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BC4DE" w14:textId="5DA9F3C9" w:rsidR="00A876D7" w:rsidRPr="004E5776" w:rsidRDefault="00A876D7" w:rsidP="00451CFD">
      <w:pPr>
        <w:spacing w:after="120" w:line="288" w:lineRule="auto"/>
        <w:jc w:val="center"/>
        <w:rPr>
          <w:rFonts w:ascii="Arial" w:hAnsi="Arial" w:cs="Arial"/>
          <w:b/>
          <w:bCs/>
          <w:sz w:val="28"/>
          <w:szCs w:val="28"/>
        </w:rPr>
      </w:pPr>
      <w:r w:rsidRPr="004E5776">
        <w:rPr>
          <w:rFonts w:ascii="Arial" w:hAnsi="Arial" w:cs="Arial"/>
          <w:b/>
          <w:bCs/>
          <w:sz w:val="28"/>
          <w:szCs w:val="28"/>
        </w:rPr>
        <w:t>Genth</w:t>
      </w:r>
      <w:bookmarkStart w:id="0" w:name="_GoBack"/>
      <w:bookmarkEnd w:id="0"/>
      <w:r w:rsidRPr="004E5776">
        <w:rPr>
          <w:rFonts w:ascii="Arial" w:hAnsi="Arial" w:cs="Arial"/>
          <w:b/>
          <w:bCs/>
          <w:sz w:val="28"/>
          <w:szCs w:val="28"/>
        </w:rPr>
        <w:t>erapie</w:t>
      </w:r>
    </w:p>
    <w:p w14:paraId="0A0476B5" w14:textId="630FBF75" w:rsidR="00B104BE" w:rsidRPr="004E5776" w:rsidRDefault="00EA00DB" w:rsidP="004E5776">
      <w:pPr>
        <w:spacing w:line="240" w:lineRule="auto"/>
        <w:jc w:val="center"/>
        <w:rPr>
          <w:rFonts w:ascii="Arial" w:hAnsi="Arial" w:cs="Arial"/>
          <w:sz w:val="16"/>
          <w:szCs w:val="16"/>
        </w:rPr>
      </w:pPr>
      <w:r>
        <w:rPr>
          <w:rFonts w:ascii="Arial" w:hAnsi="Arial" w:cs="Arial"/>
          <w:noProof/>
          <w:lang w:eastAsia="de-DE"/>
        </w:rPr>
        <w:drawing>
          <wp:inline distT="0" distB="0" distL="0" distR="0" wp14:anchorId="62338D7F" wp14:editId="264FD21E">
            <wp:extent cx="3312000" cy="1840000"/>
            <wp:effectExtent l="0" t="0" r="317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netherapy-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12000" cy="1840000"/>
                    </a:xfrm>
                    <a:prstGeom prst="rect">
                      <a:avLst/>
                    </a:prstGeom>
                  </pic:spPr>
                </pic:pic>
              </a:graphicData>
            </a:graphic>
          </wp:inline>
        </w:drawing>
      </w:r>
      <w:r w:rsidRPr="004E5776">
        <w:rPr>
          <w:rFonts w:ascii="Arial" w:hAnsi="Arial" w:cs="Arial"/>
          <w:sz w:val="16"/>
          <w:szCs w:val="16"/>
        </w:rPr>
        <w:t>1</w:t>
      </w:r>
    </w:p>
    <w:p w14:paraId="597FF228" w14:textId="73A42E09" w:rsidR="00382253" w:rsidRPr="004E5776" w:rsidRDefault="004E5776" w:rsidP="004E5776">
      <w:pPr>
        <w:spacing w:line="240" w:lineRule="auto"/>
        <w:ind w:right="1984"/>
        <w:jc w:val="right"/>
        <w:rPr>
          <w:sz w:val="12"/>
          <w:szCs w:val="14"/>
        </w:rPr>
      </w:pPr>
      <w:hyperlink r:id="rId12" w:history="1">
        <w:r w:rsidR="00382253" w:rsidRPr="004E5776">
          <w:rPr>
            <w:rStyle w:val="Hyperlink"/>
            <w:sz w:val="12"/>
            <w:szCs w:val="14"/>
          </w:rPr>
          <w:t>Yourgenome</w:t>
        </w:r>
      </w:hyperlink>
      <w:r w:rsidR="00382253" w:rsidRPr="004E5776">
        <w:rPr>
          <w:sz w:val="12"/>
          <w:szCs w:val="14"/>
        </w:rPr>
        <w:t xml:space="preserve"> (2017), Copyright </w:t>
      </w:r>
      <w:proofErr w:type="spellStart"/>
      <w:r w:rsidR="00382253" w:rsidRPr="004E5776">
        <w:rPr>
          <w:sz w:val="12"/>
          <w:szCs w:val="14"/>
        </w:rPr>
        <w:t>information</w:t>
      </w:r>
      <w:proofErr w:type="spellEnd"/>
      <w:r w:rsidR="00382253" w:rsidRPr="004E5776">
        <w:rPr>
          <w:sz w:val="12"/>
          <w:szCs w:val="14"/>
        </w:rPr>
        <w:t xml:space="preserve">, </w:t>
      </w:r>
      <w:proofErr w:type="spellStart"/>
      <w:r w:rsidR="00382253" w:rsidRPr="004E5776">
        <w:rPr>
          <w:sz w:val="12"/>
          <w:szCs w:val="14"/>
        </w:rPr>
        <w:t>Available</w:t>
      </w:r>
      <w:proofErr w:type="spellEnd"/>
      <w:r w:rsidR="00382253" w:rsidRPr="004E5776">
        <w:rPr>
          <w:sz w:val="12"/>
          <w:szCs w:val="14"/>
        </w:rPr>
        <w:t xml:space="preserve"> at: </w:t>
      </w:r>
      <w:r w:rsidRPr="004E5776">
        <w:rPr>
          <w:sz w:val="12"/>
          <w:szCs w:val="14"/>
        </w:rPr>
        <w:br/>
      </w:r>
      <w:hyperlink r:id="rId13" w:history="1">
        <w:r w:rsidR="00382253" w:rsidRPr="004E5776">
          <w:rPr>
            <w:rStyle w:val="Hyperlink"/>
            <w:sz w:val="12"/>
            <w:szCs w:val="14"/>
          </w:rPr>
          <w:t>https://</w:t>
        </w:r>
      </w:hyperlink>
      <w:hyperlink r:id="rId14" w:history="1">
        <w:r w:rsidR="00382253" w:rsidRPr="004E5776">
          <w:rPr>
            <w:rStyle w:val="Hyperlink"/>
            <w:sz w:val="12"/>
            <w:szCs w:val="14"/>
          </w:rPr>
          <w:t>www.yourgenome.org/copyright</w:t>
        </w:r>
      </w:hyperlink>
      <w:r w:rsidR="00382253" w:rsidRPr="004E5776">
        <w:rPr>
          <w:sz w:val="12"/>
          <w:szCs w:val="14"/>
        </w:rPr>
        <w:t xml:space="preserve"> [</w:t>
      </w:r>
      <w:proofErr w:type="spellStart"/>
      <w:r w:rsidR="00382253" w:rsidRPr="004E5776">
        <w:rPr>
          <w:sz w:val="12"/>
          <w:szCs w:val="14"/>
        </w:rPr>
        <w:t>Accessed</w:t>
      </w:r>
      <w:proofErr w:type="spellEnd"/>
      <w:r w:rsidR="00382253" w:rsidRPr="004E5776">
        <w:rPr>
          <w:sz w:val="12"/>
          <w:szCs w:val="14"/>
        </w:rPr>
        <w:t xml:space="preserve"> 13 </w:t>
      </w:r>
      <w:proofErr w:type="spellStart"/>
      <w:r w:rsidR="00382253" w:rsidRPr="004E5776">
        <w:rPr>
          <w:sz w:val="12"/>
          <w:szCs w:val="14"/>
        </w:rPr>
        <w:t>Oct</w:t>
      </w:r>
      <w:proofErr w:type="spellEnd"/>
      <w:r w:rsidR="00382253" w:rsidRPr="004E5776">
        <w:rPr>
          <w:sz w:val="12"/>
          <w:szCs w:val="14"/>
        </w:rPr>
        <w:t>. 2021]. CC-BY-4.0</w:t>
      </w:r>
    </w:p>
    <w:p w14:paraId="3D3ACB22" w14:textId="77777777" w:rsidR="00F66BAD" w:rsidRPr="004E5776" w:rsidRDefault="00F66BAD" w:rsidP="00F66BAD">
      <w:pPr>
        <w:jc w:val="right"/>
        <w:rPr>
          <w:rFonts w:ascii="Arial" w:hAnsi="Arial" w:cs="Arial"/>
          <w:sz w:val="20"/>
          <w:szCs w:val="20"/>
        </w:rPr>
      </w:pPr>
    </w:p>
    <w:p w14:paraId="5B4C07A8" w14:textId="42FE0D7D" w:rsidR="00511D8A" w:rsidRDefault="00EB7F02" w:rsidP="00451CFD">
      <w:pPr>
        <w:spacing w:after="120" w:line="288" w:lineRule="auto"/>
        <w:jc w:val="both"/>
        <w:rPr>
          <w:rFonts w:ascii="Arial" w:hAnsi="Arial" w:cs="Arial"/>
          <w:sz w:val="22"/>
        </w:rPr>
      </w:pPr>
      <w:r>
        <w:rPr>
          <w:rFonts w:ascii="Arial" w:hAnsi="Arial" w:cs="Arial"/>
          <w:sz w:val="22"/>
        </w:rPr>
        <w:t xml:space="preserve">Der Wunsch ist groß, krankmachende Gene auf den Chromosomen nicht nur zu finden, sondern zu reparieren. </w:t>
      </w:r>
      <w:r w:rsidRPr="00EB7F02">
        <w:rPr>
          <w:rFonts w:ascii="Arial" w:hAnsi="Arial" w:cs="Arial"/>
          <w:sz w:val="22"/>
        </w:rPr>
        <w:t xml:space="preserve">Seit den </w:t>
      </w:r>
      <w:r w:rsidR="00804F48">
        <w:rPr>
          <w:rFonts w:ascii="Arial" w:hAnsi="Arial" w:cs="Arial"/>
          <w:sz w:val="22"/>
        </w:rPr>
        <w:t>1990er-Jahren</w:t>
      </w:r>
      <w:r w:rsidRPr="00EB7F02">
        <w:rPr>
          <w:rFonts w:ascii="Arial" w:hAnsi="Arial" w:cs="Arial"/>
          <w:sz w:val="22"/>
        </w:rPr>
        <w:t xml:space="preserve"> versucht man, </w:t>
      </w:r>
      <w:r w:rsidR="000B4A88">
        <w:rPr>
          <w:rFonts w:ascii="Arial" w:hAnsi="Arial" w:cs="Arial"/>
          <w:sz w:val="22"/>
        </w:rPr>
        <w:t xml:space="preserve">Krankheiten, die sich auf ein einzelnes Gen zurückführen lassen (monogen bedingte Krankheiten), durch Ersatz des Gens in den Körperzellen </w:t>
      </w:r>
      <w:r w:rsidR="00511D8A">
        <w:rPr>
          <w:rFonts w:ascii="Arial" w:hAnsi="Arial" w:cs="Arial"/>
          <w:sz w:val="22"/>
        </w:rPr>
        <w:t xml:space="preserve">zu </w:t>
      </w:r>
      <w:r w:rsidR="000B4A88">
        <w:rPr>
          <w:rFonts w:ascii="Arial" w:hAnsi="Arial" w:cs="Arial"/>
          <w:sz w:val="22"/>
        </w:rPr>
        <w:t>heilen</w:t>
      </w:r>
      <w:r w:rsidR="008B6B9A">
        <w:rPr>
          <w:rFonts w:ascii="Arial" w:hAnsi="Arial" w:cs="Arial"/>
          <w:sz w:val="22"/>
        </w:rPr>
        <w:t xml:space="preserve"> (somatische Gentherapie)</w:t>
      </w:r>
      <w:r w:rsidR="000B4A88">
        <w:rPr>
          <w:rFonts w:ascii="Arial" w:hAnsi="Arial" w:cs="Arial"/>
          <w:sz w:val="22"/>
        </w:rPr>
        <w:t>.</w:t>
      </w:r>
      <w:r w:rsidR="008B6B9A">
        <w:rPr>
          <w:rFonts w:ascii="Arial" w:hAnsi="Arial" w:cs="Arial"/>
          <w:sz w:val="22"/>
        </w:rPr>
        <w:t xml:space="preserve"> Ein Gentransfer in Geschlechtszellen, die zu vererbbaren Eigenschaften führen könnte, wird als Keimbahntherapie bezeichnet. </w:t>
      </w:r>
      <w:r w:rsidR="00511D8A">
        <w:rPr>
          <w:rFonts w:ascii="Arial" w:hAnsi="Arial" w:cs="Arial"/>
          <w:sz w:val="22"/>
        </w:rPr>
        <w:t>Diese soll Gendefekte zukünftiger Nachkommen von Menschen, die an Erbkrankheiten leiden, dauerhaft beheben. Neben der technischen Machbarkeit ist die Keimbahntherapie jedoch vor allem auch aufgrund ethischer Bedenken problematisch. Sie ist in Deutschland durch das Embryonenschutzgesetz vom 1. Januar 1991 verboten.</w:t>
      </w:r>
    </w:p>
    <w:p w14:paraId="3EDFCE2F" w14:textId="29FA3FB4" w:rsidR="00C5094B" w:rsidRDefault="00C5094B" w:rsidP="00451CFD">
      <w:pPr>
        <w:spacing w:after="120" w:line="288" w:lineRule="auto"/>
        <w:jc w:val="both"/>
        <w:rPr>
          <w:rFonts w:ascii="Arial" w:hAnsi="Arial" w:cs="Arial"/>
          <w:sz w:val="22"/>
        </w:rPr>
      </w:pPr>
      <w:r>
        <w:rPr>
          <w:rFonts w:ascii="Arial" w:hAnsi="Arial" w:cs="Arial"/>
          <w:sz w:val="22"/>
        </w:rPr>
        <w:t xml:space="preserve">Ein Beispiel für eine monogen bedingte Krankheit ist die </w:t>
      </w:r>
      <w:proofErr w:type="spellStart"/>
      <w:r>
        <w:rPr>
          <w:rFonts w:ascii="Arial" w:hAnsi="Arial" w:cs="Arial"/>
          <w:sz w:val="22"/>
        </w:rPr>
        <w:t>Lipoproteinlipase-Defizienz</w:t>
      </w:r>
      <w:proofErr w:type="spellEnd"/>
      <w:r>
        <w:rPr>
          <w:rFonts w:ascii="Arial" w:hAnsi="Arial" w:cs="Arial"/>
          <w:sz w:val="22"/>
        </w:rPr>
        <w:t xml:space="preserve"> (</w:t>
      </w:r>
      <w:r w:rsidRPr="00B179EE">
        <w:rPr>
          <w:rFonts w:ascii="Arial" w:hAnsi="Arial" w:cs="Arial"/>
          <w:sz w:val="22"/>
        </w:rPr>
        <w:t>LPLD</w:t>
      </w:r>
      <w:r>
        <w:rPr>
          <w:rFonts w:ascii="Arial" w:hAnsi="Arial" w:cs="Arial"/>
          <w:sz w:val="22"/>
        </w:rPr>
        <w:t xml:space="preserve">). Bei dieser Erbkrankheit führt eine Mutation im </w:t>
      </w:r>
      <w:proofErr w:type="spellStart"/>
      <w:r w:rsidRPr="00B179EE">
        <w:rPr>
          <w:rFonts w:ascii="Arial" w:hAnsi="Arial" w:cs="Arial"/>
          <w:i/>
          <w:iCs/>
          <w:sz w:val="22"/>
        </w:rPr>
        <w:t>lpl</w:t>
      </w:r>
      <w:proofErr w:type="spellEnd"/>
      <w:r w:rsidRPr="00B179EE">
        <w:rPr>
          <w:rFonts w:ascii="Arial" w:hAnsi="Arial" w:cs="Arial"/>
          <w:sz w:val="22"/>
        </w:rPr>
        <w:t>-Gen</w:t>
      </w:r>
      <w:r>
        <w:rPr>
          <w:rFonts w:ascii="Arial" w:hAnsi="Arial" w:cs="Arial"/>
          <w:sz w:val="22"/>
        </w:rPr>
        <w:t xml:space="preserve"> zum Verlust des Enzyms </w:t>
      </w:r>
      <w:proofErr w:type="spellStart"/>
      <w:r>
        <w:rPr>
          <w:rFonts w:ascii="Arial" w:hAnsi="Arial" w:cs="Arial"/>
          <w:sz w:val="22"/>
        </w:rPr>
        <w:t>Lipoproteinlipase</w:t>
      </w:r>
      <w:proofErr w:type="spellEnd"/>
      <w:r>
        <w:rPr>
          <w:rFonts w:ascii="Arial" w:hAnsi="Arial" w:cs="Arial"/>
          <w:sz w:val="22"/>
        </w:rPr>
        <w:t xml:space="preserve"> (</w:t>
      </w:r>
      <w:r w:rsidRPr="00B179EE">
        <w:rPr>
          <w:rFonts w:ascii="Arial" w:hAnsi="Arial" w:cs="Arial"/>
          <w:sz w:val="22"/>
        </w:rPr>
        <w:t>LPL</w:t>
      </w:r>
      <w:r>
        <w:rPr>
          <w:rFonts w:ascii="Arial" w:hAnsi="Arial" w:cs="Arial"/>
          <w:sz w:val="22"/>
        </w:rPr>
        <w:t>)</w:t>
      </w:r>
      <w:r w:rsidR="00D02907">
        <w:rPr>
          <w:rFonts w:ascii="Arial" w:hAnsi="Arial" w:cs="Arial"/>
          <w:sz w:val="22"/>
        </w:rPr>
        <w:t>, welches in den Zellen der Bauchspeicheldrüse exprimiert wird</w:t>
      </w:r>
      <w:r>
        <w:rPr>
          <w:rFonts w:ascii="Arial" w:hAnsi="Arial" w:cs="Arial"/>
          <w:sz w:val="22"/>
        </w:rPr>
        <w:t xml:space="preserve">. </w:t>
      </w:r>
      <w:r w:rsidRPr="00C5094B">
        <w:rPr>
          <w:rFonts w:ascii="Arial" w:hAnsi="Arial" w:cs="Arial"/>
          <w:sz w:val="22"/>
        </w:rPr>
        <w:t xml:space="preserve">Das Enzym </w:t>
      </w:r>
      <w:r w:rsidRPr="00B179EE">
        <w:rPr>
          <w:rFonts w:ascii="Arial" w:hAnsi="Arial" w:cs="Arial"/>
          <w:sz w:val="22"/>
        </w:rPr>
        <w:t>LPL</w:t>
      </w:r>
      <w:r w:rsidRPr="00C5094B">
        <w:rPr>
          <w:rFonts w:ascii="Arial" w:hAnsi="Arial" w:cs="Arial"/>
          <w:sz w:val="22"/>
        </w:rPr>
        <w:t xml:space="preserve"> ist bei gesunden Menschen für den Abbau von Fettmolekülen im Blut verantwortlich. Ohne die </w:t>
      </w:r>
      <w:r w:rsidRPr="00B179EE">
        <w:rPr>
          <w:rFonts w:ascii="Arial" w:hAnsi="Arial" w:cs="Arial"/>
          <w:sz w:val="22"/>
        </w:rPr>
        <w:t>LPL</w:t>
      </w:r>
      <w:r w:rsidRPr="00C5094B">
        <w:rPr>
          <w:rFonts w:ascii="Arial" w:hAnsi="Arial" w:cs="Arial"/>
          <w:sz w:val="22"/>
        </w:rPr>
        <w:t xml:space="preserve"> reichert sich im Blut Fett an und kann zu starken Entzündungen der Bauchspeicheldrüse führen. Im schlimmsten Fall führt die Krankheit zu einem frühen Tod. Eine strenge Diät war bislang die einzige Möglichkeit, um den Patienten ein halbwegs normales Leben zu ermöglichen.</w:t>
      </w:r>
      <w:r>
        <w:rPr>
          <w:rFonts w:ascii="Arial" w:hAnsi="Arial" w:cs="Arial"/>
          <w:sz w:val="22"/>
        </w:rPr>
        <w:t xml:space="preserve"> Eine somatische Gentherapie könnte zur Heilung dieser Krankheit führen.</w:t>
      </w:r>
    </w:p>
    <w:p w14:paraId="50839698" w14:textId="091DC009" w:rsidR="00BE2705" w:rsidRPr="00EA00DB" w:rsidRDefault="00BE2705" w:rsidP="00451CFD">
      <w:pPr>
        <w:spacing w:after="120" w:line="288" w:lineRule="auto"/>
        <w:jc w:val="both"/>
        <w:rPr>
          <w:rFonts w:ascii="Arial" w:hAnsi="Arial" w:cs="Arial"/>
          <w:b/>
          <w:bCs/>
          <w:szCs w:val="24"/>
        </w:rPr>
      </w:pPr>
      <w:r w:rsidRPr="00EA00DB">
        <w:rPr>
          <w:rFonts w:ascii="Arial" w:hAnsi="Arial" w:cs="Arial"/>
          <w:b/>
          <w:bCs/>
          <w:szCs w:val="24"/>
        </w:rPr>
        <w:t>Prinzipielle Verfahren der Gentherapie</w:t>
      </w:r>
    </w:p>
    <w:p w14:paraId="4623BC83" w14:textId="738F219E" w:rsidR="00EB7F02" w:rsidRDefault="00EB7F02" w:rsidP="00D1599C">
      <w:pPr>
        <w:spacing w:after="120" w:line="288" w:lineRule="auto"/>
        <w:jc w:val="both"/>
        <w:rPr>
          <w:rFonts w:ascii="Arial" w:hAnsi="Arial" w:cs="Arial"/>
          <w:sz w:val="22"/>
        </w:rPr>
      </w:pPr>
      <w:r w:rsidRPr="00EB7F02">
        <w:rPr>
          <w:rFonts w:ascii="Arial" w:hAnsi="Arial" w:cs="Arial"/>
          <w:sz w:val="22"/>
        </w:rPr>
        <w:t xml:space="preserve">Als Vektoren für Gentherapien kann man Viren verwenden, die idealerweise nur das jeweilige therapeutische Gen und virale Elemente enthalten, die für die Funktion des Virus erforderlich sind. Werden Zellen aus dem Organismus isoliert, in einer Zellkultur mit dem Vektor zusammengebracht und vermehrt und nach erfolgtem Einbau des Fremdgens in den Körper des Patienten reimplantiert, spricht man von einem </w:t>
      </w:r>
      <w:r w:rsidR="00634B1D">
        <w:rPr>
          <w:rFonts w:ascii="Arial" w:hAnsi="Arial" w:cs="Arial"/>
          <w:sz w:val="22"/>
        </w:rPr>
        <w:t>e</w:t>
      </w:r>
      <w:r w:rsidRPr="00EB7F02">
        <w:rPr>
          <w:rFonts w:ascii="Arial" w:hAnsi="Arial" w:cs="Arial"/>
          <w:sz w:val="22"/>
        </w:rPr>
        <w:t>x</w:t>
      </w:r>
      <w:r>
        <w:rPr>
          <w:rFonts w:ascii="Arial" w:hAnsi="Arial" w:cs="Arial"/>
          <w:sz w:val="22"/>
        </w:rPr>
        <w:t>-</w:t>
      </w:r>
      <w:r w:rsidRPr="00EB7F02">
        <w:rPr>
          <w:rFonts w:ascii="Arial" w:hAnsi="Arial" w:cs="Arial"/>
          <w:sz w:val="22"/>
        </w:rPr>
        <w:t>vivo-</w:t>
      </w:r>
      <w:r>
        <w:rPr>
          <w:rFonts w:ascii="Arial" w:hAnsi="Arial" w:cs="Arial"/>
          <w:sz w:val="22"/>
        </w:rPr>
        <w:t>Verfahren</w:t>
      </w:r>
      <w:r w:rsidRPr="00EB7F02">
        <w:rPr>
          <w:rFonts w:ascii="Arial" w:hAnsi="Arial" w:cs="Arial"/>
          <w:sz w:val="22"/>
        </w:rPr>
        <w:t>.</w:t>
      </w:r>
      <w:r w:rsidR="00D1599C">
        <w:rPr>
          <w:rFonts w:ascii="Arial" w:hAnsi="Arial" w:cs="Arial"/>
          <w:sz w:val="22"/>
        </w:rPr>
        <w:t xml:space="preserve"> </w:t>
      </w:r>
      <w:r w:rsidR="00D1599C" w:rsidRPr="00D1599C">
        <w:rPr>
          <w:rFonts w:ascii="Arial" w:hAnsi="Arial" w:cs="Arial"/>
          <w:sz w:val="22"/>
        </w:rPr>
        <w:t>Dieses Verfahren wird beispielsweise</w:t>
      </w:r>
      <w:r w:rsidR="00D1599C">
        <w:rPr>
          <w:rFonts w:ascii="Arial" w:hAnsi="Arial" w:cs="Arial"/>
          <w:sz w:val="22"/>
        </w:rPr>
        <w:t xml:space="preserve"> </w:t>
      </w:r>
      <w:r w:rsidR="00D1599C" w:rsidRPr="00D1599C">
        <w:rPr>
          <w:rFonts w:ascii="Arial" w:hAnsi="Arial" w:cs="Arial"/>
          <w:sz w:val="22"/>
        </w:rPr>
        <w:t>bei Krankheiten angewendet, die auf Defekten in</w:t>
      </w:r>
      <w:r w:rsidR="00D1599C">
        <w:rPr>
          <w:rFonts w:ascii="Arial" w:hAnsi="Arial" w:cs="Arial"/>
          <w:sz w:val="22"/>
        </w:rPr>
        <w:t xml:space="preserve"> </w:t>
      </w:r>
      <w:r w:rsidR="00D1599C" w:rsidRPr="00D1599C">
        <w:rPr>
          <w:rFonts w:ascii="Arial" w:hAnsi="Arial" w:cs="Arial"/>
          <w:sz w:val="22"/>
        </w:rPr>
        <w:t xml:space="preserve">Genen zurückzuführen sind, die von </w:t>
      </w:r>
      <w:r w:rsidR="009C27C4" w:rsidRPr="00D1599C">
        <w:rPr>
          <w:rFonts w:ascii="Arial" w:hAnsi="Arial" w:cs="Arial"/>
          <w:sz w:val="22"/>
        </w:rPr>
        <w:t>Leukozyten</w:t>
      </w:r>
      <w:r w:rsidR="00D1599C" w:rsidRPr="00D1599C">
        <w:rPr>
          <w:rFonts w:ascii="Arial" w:hAnsi="Arial" w:cs="Arial"/>
          <w:sz w:val="22"/>
        </w:rPr>
        <w:t xml:space="preserve"> exprimiert</w:t>
      </w:r>
      <w:r w:rsidR="00D1599C">
        <w:rPr>
          <w:rFonts w:ascii="Arial" w:hAnsi="Arial" w:cs="Arial"/>
          <w:sz w:val="22"/>
        </w:rPr>
        <w:t xml:space="preserve"> </w:t>
      </w:r>
      <w:r w:rsidR="00D1599C" w:rsidRPr="00D1599C">
        <w:rPr>
          <w:rFonts w:ascii="Arial" w:hAnsi="Arial" w:cs="Arial"/>
          <w:sz w:val="22"/>
        </w:rPr>
        <w:t>werden</w:t>
      </w:r>
      <w:r w:rsidR="00D1599C">
        <w:rPr>
          <w:rFonts w:ascii="Arial" w:hAnsi="Arial" w:cs="Arial"/>
          <w:sz w:val="22"/>
        </w:rPr>
        <w:t>, da diese leicht zu isolieren sind</w:t>
      </w:r>
      <w:r w:rsidR="00D1599C" w:rsidRPr="00D1599C">
        <w:rPr>
          <w:rFonts w:ascii="Arial" w:hAnsi="Arial" w:cs="Arial"/>
          <w:sz w:val="22"/>
        </w:rPr>
        <w:t>.</w:t>
      </w:r>
    </w:p>
    <w:p w14:paraId="7D6BB6A2" w14:textId="34354C5E" w:rsidR="00EB7F02" w:rsidRPr="00AA44FB" w:rsidRDefault="00EB7F02" w:rsidP="00EB7F02">
      <w:pPr>
        <w:spacing w:after="120" w:line="288" w:lineRule="auto"/>
        <w:jc w:val="center"/>
        <w:rPr>
          <w:rFonts w:ascii="Arial" w:hAnsi="Arial" w:cs="Arial"/>
          <w:sz w:val="16"/>
          <w:szCs w:val="16"/>
        </w:rPr>
      </w:pPr>
      <w:r>
        <w:rPr>
          <w:rFonts w:ascii="Arial" w:hAnsi="Arial" w:cs="Arial"/>
          <w:noProof/>
          <w:lang w:eastAsia="de-DE"/>
        </w:rPr>
        <w:lastRenderedPageBreak/>
        <w:drawing>
          <wp:inline distT="0" distB="0" distL="0" distR="0" wp14:anchorId="607D773F" wp14:editId="7CCC8974">
            <wp:extent cx="4176000" cy="3627776"/>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0_07_15_ex_vivo_therapie Kopie.jpg"/>
                    <pic:cNvPicPr/>
                  </pic:nvPicPr>
                  <pic:blipFill>
                    <a:blip r:embed="rId15">
                      <a:extLst>
                        <a:ext uri="{28A0092B-C50C-407E-A947-70E740481C1C}">
                          <a14:useLocalDpi xmlns:a14="http://schemas.microsoft.com/office/drawing/2010/main" val="0"/>
                        </a:ext>
                      </a:extLst>
                    </a:blip>
                    <a:stretch>
                      <a:fillRect/>
                    </a:stretch>
                  </pic:blipFill>
                  <pic:spPr>
                    <a:xfrm>
                      <a:off x="0" y="0"/>
                      <a:ext cx="4176000" cy="3627776"/>
                    </a:xfrm>
                    <a:prstGeom prst="rect">
                      <a:avLst/>
                    </a:prstGeom>
                  </pic:spPr>
                </pic:pic>
              </a:graphicData>
            </a:graphic>
          </wp:inline>
        </w:drawing>
      </w:r>
      <w:r w:rsidR="00AA44FB">
        <w:rPr>
          <w:rFonts w:ascii="Arial" w:hAnsi="Arial" w:cs="Arial"/>
          <w:sz w:val="16"/>
          <w:szCs w:val="16"/>
        </w:rPr>
        <w:t>2</w:t>
      </w:r>
    </w:p>
    <w:p w14:paraId="16A52561" w14:textId="2E94E78C" w:rsidR="005E35D8" w:rsidRDefault="005E35D8" w:rsidP="00CA5CD8">
      <w:pPr>
        <w:spacing w:after="120" w:line="288" w:lineRule="auto"/>
        <w:jc w:val="both"/>
        <w:rPr>
          <w:rFonts w:ascii="Arial" w:hAnsi="Arial" w:cs="Arial"/>
          <w:sz w:val="22"/>
        </w:rPr>
      </w:pPr>
      <w:r>
        <w:rPr>
          <w:rFonts w:ascii="Arial" w:hAnsi="Arial" w:cs="Arial"/>
          <w:sz w:val="22"/>
        </w:rPr>
        <w:t xml:space="preserve">Die ersten Versuche einer Gentherapie durch </w:t>
      </w:r>
      <w:r w:rsidR="00804F48">
        <w:rPr>
          <w:rFonts w:ascii="Arial" w:hAnsi="Arial" w:cs="Arial"/>
          <w:sz w:val="22"/>
        </w:rPr>
        <w:t>Ex-vivo-Gentransfer</w:t>
      </w:r>
      <w:r>
        <w:rPr>
          <w:rFonts w:ascii="Arial" w:hAnsi="Arial" w:cs="Arial"/>
          <w:sz w:val="22"/>
        </w:rPr>
        <w:t xml:space="preserve"> erfolgten zur Behandlung einer tödlichen Immunerkrankung, die auf einem erblich bedingten Mangel </w:t>
      </w:r>
      <w:r w:rsidR="00804F48" w:rsidRPr="00B179EE">
        <w:rPr>
          <w:rFonts w:ascii="Arial" w:hAnsi="Arial" w:cs="Arial"/>
          <w:sz w:val="22"/>
        </w:rPr>
        <w:t>der</w:t>
      </w:r>
      <w:r w:rsidRPr="00B179EE">
        <w:rPr>
          <w:rFonts w:ascii="Arial" w:hAnsi="Arial" w:cs="Arial"/>
          <w:sz w:val="22"/>
        </w:rPr>
        <w:t xml:space="preserve"> Adenosin-Desaminase</w:t>
      </w:r>
      <w:r>
        <w:rPr>
          <w:rFonts w:ascii="Arial" w:hAnsi="Arial" w:cs="Arial"/>
          <w:sz w:val="22"/>
        </w:rPr>
        <w:t xml:space="preserve"> (ADA) beruht. Als Zielzellen fungieren die leicht isolierbaren und reimplantierbaren T-Lymphozyten. Allerdings ist deren Lebensdauer begrenzt und die Expression des Fremdgens </w:t>
      </w:r>
      <w:r w:rsidR="00731E68">
        <w:rPr>
          <w:rFonts w:ascii="Arial" w:hAnsi="Arial" w:cs="Arial"/>
          <w:sz w:val="22"/>
        </w:rPr>
        <w:t xml:space="preserve">war </w:t>
      </w:r>
      <w:r>
        <w:rPr>
          <w:rFonts w:ascii="Arial" w:hAnsi="Arial" w:cs="Arial"/>
          <w:sz w:val="22"/>
        </w:rPr>
        <w:t>nicht dauerhaft.</w:t>
      </w:r>
    </w:p>
    <w:p w14:paraId="12FC36C6" w14:textId="2BAF10FB" w:rsidR="00EB7F02" w:rsidRDefault="00EB7F02" w:rsidP="00CA5CD8">
      <w:pPr>
        <w:spacing w:after="120" w:line="288" w:lineRule="auto"/>
        <w:jc w:val="both"/>
        <w:rPr>
          <w:rFonts w:ascii="Arial" w:hAnsi="Arial" w:cs="Arial"/>
          <w:sz w:val="22"/>
        </w:rPr>
      </w:pPr>
      <w:r w:rsidRPr="00EB7F02">
        <w:rPr>
          <w:rFonts w:ascii="Arial" w:hAnsi="Arial" w:cs="Arial"/>
          <w:sz w:val="22"/>
        </w:rPr>
        <w:t xml:space="preserve">Eine Gentherapie, die im Körper des Patienten erfolgt, heißt </w:t>
      </w:r>
      <w:r w:rsidR="00634B1D">
        <w:rPr>
          <w:rFonts w:ascii="Arial" w:hAnsi="Arial" w:cs="Arial"/>
          <w:sz w:val="22"/>
        </w:rPr>
        <w:t>i</w:t>
      </w:r>
      <w:r w:rsidRPr="00EB7F02">
        <w:rPr>
          <w:rFonts w:ascii="Arial" w:hAnsi="Arial" w:cs="Arial"/>
          <w:sz w:val="22"/>
        </w:rPr>
        <w:t>n</w:t>
      </w:r>
      <w:r>
        <w:rPr>
          <w:rFonts w:ascii="Arial" w:hAnsi="Arial" w:cs="Arial"/>
          <w:sz w:val="22"/>
        </w:rPr>
        <w:t>-</w:t>
      </w:r>
      <w:r w:rsidRPr="00EB7F02">
        <w:rPr>
          <w:rFonts w:ascii="Arial" w:hAnsi="Arial" w:cs="Arial"/>
          <w:sz w:val="22"/>
        </w:rPr>
        <w:t>vivo-</w:t>
      </w:r>
      <w:r>
        <w:rPr>
          <w:rFonts w:ascii="Arial" w:hAnsi="Arial" w:cs="Arial"/>
          <w:sz w:val="22"/>
        </w:rPr>
        <w:t>Verfahren</w:t>
      </w:r>
      <w:r w:rsidRPr="00EB7F02">
        <w:rPr>
          <w:rFonts w:ascii="Arial" w:hAnsi="Arial" w:cs="Arial"/>
          <w:sz w:val="22"/>
        </w:rPr>
        <w:t>.</w:t>
      </w:r>
      <w:r w:rsidR="00D1599C">
        <w:rPr>
          <w:rFonts w:ascii="Arial" w:hAnsi="Arial" w:cs="Arial"/>
          <w:sz w:val="22"/>
        </w:rPr>
        <w:t xml:space="preserve"> </w:t>
      </w:r>
      <w:r w:rsidR="00D1599C" w:rsidRPr="00D1599C">
        <w:rPr>
          <w:rFonts w:ascii="Arial" w:hAnsi="Arial" w:cs="Arial"/>
          <w:sz w:val="22"/>
        </w:rPr>
        <w:t>Das Gen wird direkt in den Patienten</w:t>
      </w:r>
      <w:r w:rsidR="00D1599C">
        <w:rPr>
          <w:rFonts w:ascii="Arial" w:hAnsi="Arial" w:cs="Arial"/>
          <w:sz w:val="22"/>
        </w:rPr>
        <w:t xml:space="preserve"> </w:t>
      </w:r>
      <w:r w:rsidR="00D1599C" w:rsidRPr="00D1599C">
        <w:rPr>
          <w:rFonts w:ascii="Arial" w:hAnsi="Arial" w:cs="Arial"/>
          <w:sz w:val="22"/>
        </w:rPr>
        <w:t>eingeschleust, wobei die geeigneten Zielzellen angesteuert</w:t>
      </w:r>
      <w:r w:rsidR="00D1599C">
        <w:rPr>
          <w:rFonts w:ascii="Arial" w:hAnsi="Arial" w:cs="Arial"/>
          <w:sz w:val="22"/>
        </w:rPr>
        <w:t xml:space="preserve"> </w:t>
      </w:r>
      <w:r w:rsidR="00D1599C" w:rsidRPr="00D1599C">
        <w:rPr>
          <w:rFonts w:ascii="Arial" w:hAnsi="Arial" w:cs="Arial"/>
          <w:sz w:val="22"/>
        </w:rPr>
        <w:t>werden.</w:t>
      </w:r>
    </w:p>
    <w:p w14:paraId="2890BB30" w14:textId="7BBF8ADC" w:rsidR="00EB7F02" w:rsidRPr="00AA44FB" w:rsidRDefault="000B4A88" w:rsidP="000B4A88">
      <w:pPr>
        <w:spacing w:after="120" w:line="288" w:lineRule="auto"/>
        <w:jc w:val="center"/>
        <w:rPr>
          <w:rFonts w:ascii="Arial" w:hAnsi="Arial" w:cs="Arial"/>
          <w:sz w:val="16"/>
          <w:szCs w:val="16"/>
        </w:rPr>
      </w:pPr>
      <w:r w:rsidRPr="00451CFD">
        <w:rPr>
          <w:rFonts w:ascii="Arial" w:hAnsi="Arial" w:cs="Arial"/>
          <w:noProof/>
          <w:sz w:val="22"/>
          <w:lang w:eastAsia="de-DE"/>
        </w:rPr>
        <w:drawing>
          <wp:inline distT="0" distB="0" distL="0" distR="0" wp14:anchorId="6AEB3FA9" wp14:editId="5A45DB52">
            <wp:extent cx="3600000" cy="3495960"/>
            <wp:effectExtent l="0" t="0" r="635" b="9525"/>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0_07_15_in_vivo_therapie.jpg"/>
                    <pic:cNvPicPr/>
                  </pic:nvPicPr>
                  <pic:blipFill>
                    <a:blip r:embed="rId16">
                      <a:extLst>
                        <a:ext uri="{28A0092B-C50C-407E-A947-70E740481C1C}">
                          <a14:useLocalDpi xmlns:a14="http://schemas.microsoft.com/office/drawing/2010/main" val="0"/>
                        </a:ext>
                      </a:extLst>
                    </a:blip>
                    <a:stretch>
                      <a:fillRect/>
                    </a:stretch>
                  </pic:blipFill>
                  <pic:spPr>
                    <a:xfrm>
                      <a:off x="0" y="0"/>
                      <a:ext cx="3600000" cy="3495960"/>
                    </a:xfrm>
                    <a:prstGeom prst="rect">
                      <a:avLst/>
                    </a:prstGeom>
                  </pic:spPr>
                </pic:pic>
              </a:graphicData>
            </a:graphic>
          </wp:inline>
        </w:drawing>
      </w:r>
      <w:r w:rsidR="00AA44FB">
        <w:rPr>
          <w:rFonts w:ascii="Arial" w:hAnsi="Arial" w:cs="Arial"/>
          <w:sz w:val="16"/>
          <w:szCs w:val="16"/>
        </w:rPr>
        <w:t>3</w:t>
      </w:r>
    </w:p>
    <w:p w14:paraId="7D6077B6" w14:textId="77777777" w:rsidR="000B4A88" w:rsidRDefault="000B4A88" w:rsidP="00CA5CD8">
      <w:pPr>
        <w:spacing w:after="120" w:line="288" w:lineRule="auto"/>
        <w:jc w:val="both"/>
        <w:rPr>
          <w:rFonts w:ascii="Arial" w:hAnsi="Arial" w:cs="Arial"/>
          <w:sz w:val="22"/>
        </w:rPr>
      </w:pPr>
      <w:r>
        <w:rPr>
          <w:rFonts w:ascii="Arial" w:hAnsi="Arial" w:cs="Arial"/>
          <w:sz w:val="22"/>
        </w:rPr>
        <w:lastRenderedPageBreak/>
        <w:t>Schon 1994 wurde ein Nasenspray für an Mukoviszidose erkrankte Personen entwickelt, um das intakte Gen auf Schleimhautzellen der Lunge zu übertragen. Doch die Behandlungserfolge waren ernüchternd. Die Immunabwehr vernichtete den größten Teil der transgenen Zellen.</w:t>
      </w:r>
    </w:p>
    <w:p w14:paraId="38BF3D3D" w14:textId="77777777" w:rsidR="00CB36AE" w:rsidRPr="00451CFD" w:rsidRDefault="00A876D7" w:rsidP="00CA5CD8">
      <w:pPr>
        <w:spacing w:after="120" w:line="288" w:lineRule="auto"/>
        <w:jc w:val="both"/>
        <w:rPr>
          <w:rFonts w:ascii="Arial" w:hAnsi="Arial" w:cs="Arial"/>
          <w:b/>
          <w:sz w:val="22"/>
        </w:rPr>
      </w:pPr>
      <w:r w:rsidRPr="00451CFD">
        <w:rPr>
          <w:rFonts w:ascii="Arial" w:hAnsi="Arial" w:cs="Arial"/>
          <w:b/>
          <w:sz w:val="22"/>
        </w:rPr>
        <w:t>Strategien der Gentherapie</w:t>
      </w:r>
    </w:p>
    <w:p w14:paraId="464646B5" w14:textId="43B86AF1" w:rsidR="00A876D7" w:rsidRPr="00451CFD" w:rsidRDefault="00A876D7" w:rsidP="00CA5CD8">
      <w:pPr>
        <w:spacing w:line="288" w:lineRule="auto"/>
        <w:jc w:val="both"/>
        <w:rPr>
          <w:rFonts w:ascii="Arial" w:hAnsi="Arial" w:cs="Arial"/>
          <w:sz w:val="22"/>
        </w:rPr>
      </w:pPr>
      <w:r w:rsidRPr="00451CFD">
        <w:rPr>
          <w:rFonts w:ascii="Arial" w:hAnsi="Arial" w:cs="Arial"/>
          <w:sz w:val="22"/>
        </w:rPr>
        <w:t>Bisher unterscheidet man in der Gentherapie die folgenden Vorgehensweisen:</w:t>
      </w:r>
    </w:p>
    <w:p w14:paraId="1113669F" w14:textId="77777777" w:rsidR="00A876D7" w:rsidRPr="00451CFD" w:rsidRDefault="00A876D7" w:rsidP="00CA5CD8">
      <w:pPr>
        <w:spacing w:line="288" w:lineRule="auto"/>
        <w:jc w:val="both"/>
        <w:rPr>
          <w:rFonts w:ascii="Arial" w:hAnsi="Arial" w:cs="Arial"/>
          <w:sz w:val="22"/>
        </w:rPr>
      </w:pPr>
      <w:r w:rsidRPr="00451CFD">
        <w:rPr>
          <w:rFonts w:ascii="Arial" w:hAnsi="Arial" w:cs="Arial"/>
          <w:i/>
          <w:sz w:val="22"/>
        </w:rPr>
        <w:t>Substitution eines defekten Gens:</w:t>
      </w:r>
      <w:r w:rsidRPr="00451CFD">
        <w:rPr>
          <w:rFonts w:ascii="Arial" w:hAnsi="Arial" w:cs="Arial"/>
          <w:sz w:val="22"/>
        </w:rPr>
        <w:t xml:space="preserve"> Monogen bedingte Erbkrankheiten können dadurch geheilt werden, dass man </w:t>
      </w:r>
      <w:r w:rsidRPr="00B179EE">
        <w:rPr>
          <w:rFonts w:ascii="Arial" w:hAnsi="Arial" w:cs="Arial"/>
          <w:sz w:val="22"/>
        </w:rPr>
        <w:t>das mutierte Gen</w:t>
      </w:r>
      <w:r w:rsidRPr="00451CFD">
        <w:rPr>
          <w:rFonts w:ascii="Arial" w:hAnsi="Arial" w:cs="Arial"/>
          <w:sz w:val="22"/>
        </w:rPr>
        <w:t xml:space="preserve"> durch eine intakte Kopie des entsprechenden Gens austauscht.</w:t>
      </w:r>
    </w:p>
    <w:p w14:paraId="3054A593" w14:textId="4DC95541" w:rsidR="00A876D7" w:rsidRPr="00451CFD" w:rsidRDefault="00A876D7" w:rsidP="00CA5CD8">
      <w:pPr>
        <w:spacing w:line="288" w:lineRule="auto"/>
        <w:jc w:val="both"/>
        <w:rPr>
          <w:rFonts w:ascii="Arial" w:hAnsi="Arial" w:cs="Arial"/>
          <w:sz w:val="22"/>
        </w:rPr>
      </w:pPr>
      <w:r w:rsidRPr="00451CFD">
        <w:rPr>
          <w:rFonts w:ascii="Arial" w:hAnsi="Arial" w:cs="Arial"/>
          <w:i/>
          <w:sz w:val="22"/>
        </w:rPr>
        <w:t>Hemmung eines Fremdgens:</w:t>
      </w:r>
      <w:r w:rsidRPr="00451CFD">
        <w:rPr>
          <w:rFonts w:ascii="Arial" w:hAnsi="Arial" w:cs="Arial"/>
          <w:sz w:val="22"/>
        </w:rPr>
        <w:t xml:space="preserve"> Diesen Ansatz verfolgt man bei Infektionskrankheiten, die auf der dauerhaften Integration viraler Gene beruhen wie AIDS. Durch gezieltes Ausschalten dieser Gene soll die Virusvermehrung unterbunden werden. </w:t>
      </w:r>
    </w:p>
    <w:p w14:paraId="4CCDE415" w14:textId="6AA10D74" w:rsidR="00A876D7" w:rsidRPr="00451CFD" w:rsidRDefault="00A876D7" w:rsidP="00CA5CD8">
      <w:pPr>
        <w:spacing w:after="120" w:line="288" w:lineRule="auto"/>
        <w:jc w:val="both"/>
        <w:rPr>
          <w:rFonts w:ascii="Arial" w:hAnsi="Arial" w:cs="Arial"/>
          <w:sz w:val="22"/>
        </w:rPr>
      </w:pPr>
      <w:r w:rsidRPr="00451CFD">
        <w:rPr>
          <w:rFonts w:ascii="Arial" w:hAnsi="Arial" w:cs="Arial"/>
          <w:i/>
          <w:sz w:val="22"/>
        </w:rPr>
        <w:t>Lokale Genexpression:</w:t>
      </w:r>
      <w:r w:rsidRPr="00451CFD">
        <w:rPr>
          <w:rFonts w:ascii="Arial" w:hAnsi="Arial" w:cs="Arial"/>
          <w:sz w:val="22"/>
        </w:rPr>
        <w:t xml:space="preserve"> Die Ursache polygen bedingter Erkrankungen lässt sich kaum beheben. Führt man jedoch Gene für ein therapeutisches Protein ein, so wird dieses in den Zellen wirksam und ermöglicht eine Heilung.</w:t>
      </w:r>
    </w:p>
    <w:p w14:paraId="575A9F50" w14:textId="77777777" w:rsidR="003423AD" w:rsidRPr="00451CFD" w:rsidRDefault="00A876D7" w:rsidP="00CA5CD8">
      <w:pPr>
        <w:spacing w:after="120" w:line="288" w:lineRule="auto"/>
        <w:jc w:val="both"/>
        <w:rPr>
          <w:rFonts w:ascii="Arial" w:hAnsi="Arial" w:cs="Arial"/>
          <w:sz w:val="22"/>
        </w:rPr>
      </w:pPr>
      <w:r w:rsidRPr="00451CFD">
        <w:rPr>
          <w:rFonts w:ascii="Arial" w:hAnsi="Arial" w:cs="Arial"/>
          <w:b/>
          <w:sz w:val="22"/>
        </w:rPr>
        <w:t>Ablauf eines gentherapeutischen Eingriffs</w:t>
      </w:r>
    </w:p>
    <w:p w14:paraId="60D586E8" w14:textId="7466368F" w:rsidR="00A876D7" w:rsidRPr="00451CFD" w:rsidRDefault="00A876D7" w:rsidP="00CA5CD8">
      <w:pPr>
        <w:spacing w:after="120" w:line="288" w:lineRule="auto"/>
        <w:jc w:val="both"/>
        <w:rPr>
          <w:rFonts w:ascii="Arial" w:hAnsi="Arial" w:cs="Arial"/>
          <w:sz w:val="22"/>
        </w:rPr>
      </w:pPr>
      <w:r w:rsidRPr="00451CFD">
        <w:rPr>
          <w:rFonts w:ascii="Arial" w:hAnsi="Arial" w:cs="Arial"/>
          <w:sz w:val="22"/>
        </w:rPr>
        <w:t xml:space="preserve">Die intakte Kopie des </w:t>
      </w:r>
      <w:r w:rsidR="005E35D8">
        <w:rPr>
          <w:rFonts w:ascii="Arial" w:hAnsi="Arial" w:cs="Arial"/>
          <w:sz w:val="22"/>
        </w:rPr>
        <w:t>Gens</w:t>
      </w:r>
      <w:r w:rsidRPr="00451CFD">
        <w:rPr>
          <w:rFonts w:ascii="Arial" w:hAnsi="Arial" w:cs="Arial"/>
          <w:sz w:val="22"/>
        </w:rPr>
        <w:t xml:space="preserve"> wird in das Genom eines Virus eingebaut, das sich in </w:t>
      </w:r>
      <w:r w:rsidR="005E35D8">
        <w:rPr>
          <w:rFonts w:ascii="Arial" w:hAnsi="Arial" w:cs="Arial"/>
          <w:sz w:val="22"/>
        </w:rPr>
        <w:t>den Zellen</w:t>
      </w:r>
      <w:r w:rsidRPr="00451CFD">
        <w:rPr>
          <w:rFonts w:ascii="Arial" w:hAnsi="Arial" w:cs="Arial"/>
          <w:sz w:val="22"/>
        </w:rPr>
        <w:t xml:space="preserve"> vermehrt</w:t>
      </w:r>
      <w:r w:rsidR="005E35D8">
        <w:rPr>
          <w:rFonts w:ascii="Arial" w:hAnsi="Arial" w:cs="Arial"/>
          <w:sz w:val="22"/>
        </w:rPr>
        <w:t>, in denen das defekte Gen exprimiert wird</w:t>
      </w:r>
      <w:r w:rsidRPr="00451CFD">
        <w:rPr>
          <w:rFonts w:ascii="Arial" w:hAnsi="Arial" w:cs="Arial"/>
          <w:sz w:val="22"/>
        </w:rPr>
        <w:t>. Aus einer Blutprobe</w:t>
      </w:r>
      <w:r w:rsidR="005E35D8">
        <w:rPr>
          <w:rFonts w:ascii="Arial" w:hAnsi="Arial" w:cs="Arial"/>
          <w:sz w:val="22"/>
        </w:rPr>
        <w:t xml:space="preserve"> oder einer Gewebebiopsie</w:t>
      </w:r>
      <w:r w:rsidRPr="00451CFD">
        <w:rPr>
          <w:rFonts w:ascii="Arial" w:hAnsi="Arial" w:cs="Arial"/>
          <w:sz w:val="22"/>
        </w:rPr>
        <w:t xml:space="preserve"> der </w:t>
      </w:r>
      <w:r w:rsidR="00E5556E">
        <w:rPr>
          <w:rFonts w:ascii="Arial" w:hAnsi="Arial" w:cs="Arial"/>
          <w:sz w:val="22"/>
        </w:rPr>
        <w:t xml:space="preserve">Patientinnen </w:t>
      </w:r>
      <w:r w:rsidR="00F72948">
        <w:rPr>
          <w:rFonts w:ascii="Arial" w:hAnsi="Arial" w:cs="Arial"/>
          <w:sz w:val="22"/>
        </w:rPr>
        <w:t xml:space="preserve">oder </w:t>
      </w:r>
      <w:r w:rsidR="00E5556E">
        <w:rPr>
          <w:rFonts w:ascii="Arial" w:hAnsi="Arial" w:cs="Arial"/>
          <w:sz w:val="22"/>
        </w:rPr>
        <w:t>Patienten</w:t>
      </w:r>
      <w:r w:rsidRPr="00451CFD">
        <w:rPr>
          <w:rFonts w:ascii="Arial" w:hAnsi="Arial" w:cs="Arial"/>
          <w:sz w:val="22"/>
        </w:rPr>
        <w:t xml:space="preserve"> werden </w:t>
      </w:r>
      <w:r w:rsidR="005E35D8">
        <w:rPr>
          <w:rFonts w:ascii="Arial" w:hAnsi="Arial" w:cs="Arial"/>
          <w:sz w:val="22"/>
        </w:rPr>
        <w:t>die betroffenen Zellen</w:t>
      </w:r>
      <w:r w:rsidRPr="00451CFD">
        <w:rPr>
          <w:rFonts w:ascii="Arial" w:hAnsi="Arial" w:cs="Arial"/>
          <w:sz w:val="22"/>
        </w:rPr>
        <w:t xml:space="preserve"> isoliert und mit den </w:t>
      </w:r>
      <w:r w:rsidR="00E5556E">
        <w:rPr>
          <w:rFonts w:ascii="Arial" w:hAnsi="Arial" w:cs="Arial"/>
          <w:sz w:val="22"/>
        </w:rPr>
        <w:t>rekombinanten</w:t>
      </w:r>
      <w:r w:rsidRPr="00451CFD">
        <w:rPr>
          <w:rFonts w:ascii="Arial" w:hAnsi="Arial" w:cs="Arial"/>
          <w:sz w:val="22"/>
        </w:rPr>
        <w:t xml:space="preserve"> Viren infiziert. Einige Viren </w:t>
      </w:r>
      <w:r w:rsidR="00731E68">
        <w:rPr>
          <w:rFonts w:ascii="Arial" w:hAnsi="Arial" w:cs="Arial"/>
          <w:sz w:val="22"/>
        </w:rPr>
        <w:t xml:space="preserve">docken an die Zielzellen an und </w:t>
      </w:r>
      <w:r w:rsidR="00F72948">
        <w:rPr>
          <w:rFonts w:ascii="Arial" w:hAnsi="Arial" w:cs="Arial"/>
          <w:sz w:val="22"/>
        </w:rPr>
        <w:t>schleusen</w:t>
      </w:r>
      <w:r w:rsidR="00731E68">
        <w:rPr>
          <w:rFonts w:ascii="Arial" w:hAnsi="Arial" w:cs="Arial"/>
          <w:sz w:val="22"/>
        </w:rPr>
        <w:t xml:space="preserve"> ihr Erbgut </w:t>
      </w:r>
      <w:r w:rsidR="00F72948">
        <w:rPr>
          <w:rFonts w:ascii="Arial" w:hAnsi="Arial" w:cs="Arial"/>
          <w:sz w:val="22"/>
        </w:rPr>
        <w:t>in die Zelle ein. Die Zielzellen</w:t>
      </w:r>
      <w:r w:rsidRPr="00451CFD">
        <w:rPr>
          <w:rFonts w:ascii="Arial" w:hAnsi="Arial" w:cs="Arial"/>
          <w:sz w:val="22"/>
        </w:rPr>
        <w:t xml:space="preserve">, die die Fremd-DNA in ihr Genom integriert haben, werden in Kulturgefäßen vermehrt und anschließend in </w:t>
      </w:r>
      <w:r w:rsidR="005E35D8">
        <w:rPr>
          <w:rFonts w:ascii="Arial" w:hAnsi="Arial" w:cs="Arial"/>
          <w:sz w:val="22"/>
        </w:rPr>
        <w:t>den Körper</w:t>
      </w:r>
      <w:r w:rsidRPr="00451CFD">
        <w:rPr>
          <w:rFonts w:ascii="Arial" w:hAnsi="Arial" w:cs="Arial"/>
          <w:sz w:val="22"/>
        </w:rPr>
        <w:t xml:space="preserve"> der Patientin </w:t>
      </w:r>
      <w:r w:rsidR="00EF31FE">
        <w:rPr>
          <w:rFonts w:ascii="Arial" w:hAnsi="Arial" w:cs="Arial"/>
          <w:sz w:val="22"/>
        </w:rPr>
        <w:t xml:space="preserve">oder des Patienten </w:t>
      </w:r>
      <w:r w:rsidRPr="00451CFD">
        <w:rPr>
          <w:rFonts w:ascii="Arial" w:hAnsi="Arial" w:cs="Arial"/>
          <w:sz w:val="22"/>
        </w:rPr>
        <w:t xml:space="preserve">eingebracht. Sie siedeln sich in den </w:t>
      </w:r>
      <w:r w:rsidR="008B6B9A">
        <w:rPr>
          <w:rFonts w:ascii="Arial" w:hAnsi="Arial" w:cs="Arial"/>
          <w:sz w:val="22"/>
        </w:rPr>
        <w:t>Organen</w:t>
      </w:r>
      <w:r w:rsidRPr="00451CFD">
        <w:rPr>
          <w:rFonts w:ascii="Arial" w:hAnsi="Arial" w:cs="Arial"/>
          <w:sz w:val="22"/>
        </w:rPr>
        <w:t xml:space="preserve"> an</w:t>
      </w:r>
      <w:r w:rsidR="008B6B9A">
        <w:rPr>
          <w:rFonts w:ascii="Arial" w:hAnsi="Arial" w:cs="Arial"/>
          <w:sz w:val="22"/>
        </w:rPr>
        <w:t xml:space="preserve">, die vom Gendefekt betroffen sind </w:t>
      </w:r>
      <w:r w:rsidRPr="00451CFD">
        <w:rPr>
          <w:rFonts w:ascii="Arial" w:hAnsi="Arial" w:cs="Arial"/>
          <w:sz w:val="22"/>
        </w:rPr>
        <w:t xml:space="preserve">und tragen zum Aufbau </w:t>
      </w:r>
      <w:r w:rsidR="008B6B9A">
        <w:rPr>
          <w:rFonts w:ascii="Arial" w:hAnsi="Arial" w:cs="Arial"/>
          <w:sz w:val="22"/>
        </w:rPr>
        <w:t>eines gesunden Gewebes bei</w:t>
      </w:r>
      <w:r w:rsidRPr="00451CFD">
        <w:rPr>
          <w:rFonts w:ascii="Arial" w:hAnsi="Arial" w:cs="Arial"/>
          <w:sz w:val="22"/>
        </w:rPr>
        <w:t>.</w:t>
      </w:r>
    </w:p>
    <w:p w14:paraId="19A02B3D" w14:textId="77777777" w:rsidR="003423AD" w:rsidRPr="00451CFD" w:rsidRDefault="00A876D7" w:rsidP="00451CFD">
      <w:pPr>
        <w:spacing w:after="120" w:line="288" w:lineRule="auto"/>
        <w:jc w:val="both"/>
        <w:rPr>
          <w:rFonts w:ascii="Arial" w:hAnsi="Arial" w:cs="Arial"/>
          <w:b/>
          <w:sz w:val="22"/>
        </w:rPr>
      </w:pPr>
      <w:r w:rsidRPr="00451CFD">
        <w:rPr>
          <w:rFonts w:ascii="Arial" w:hAnsi="Arial" w:cs="Arial"/>
          <w:b/>
          <w:sz w:val="22"/>
        </w:rPr>
        <w:t>Zukunftsaussichten</w:t>
      </w:r>
    </w:p>
    <w:p w14:paraId="7E76F95A" w14:textId="34A0A897" w:rsidR="00B60A36" w:rsidRDefault="00AB26D7" w:rsidP="008B6B9A">
      <w:pPr>
        <w:spacing w:after="120" w:line="288" w:lineRule="auto"/>
        <w:jc w:val="both"/>
        <w:rPr>
          <w:rFonts w:ascii="Arial" w:hAnsi="Arial" w:cs="Arial"/>
          <w:sz w:val="22"/>
        </w:rPr>
      </w:pPr>
      <w:r>
        <w:rPr>
          <w:rFonts w:ascii="Arial" w:hAnsi="Arial" w:cs="Arial"/>
          <w:sz w:val="22"/>
        </w:rPr>
        <w:t xml:space="preserve">Bisher wurden häufig </w:t>
      </w:r>
      <w:r w:rsidRPr="00AB26D7">
        <w:rPr>
          <w:rFonts w:ascii="Arial" w:hAnsi="Arial" w:cs="Arial"/>
          <w:sz w:val="22"/>
        </w:rPr>
        <w:t xml:space="preserve">Retroviren zum Gentransfer genutzt, weil sie mit hoher Effizienz und Stabilität Gene übertragen. Sie bergen aber </w:t>
      </w:r>
      <w:r w:rsidR="00A63ECF">
        <w:rPr>
          <w:rFonts w:ascii="Arial" w:hAnsi="Arial" w:cs="Arial"/>
          <w:sz w:val="22"/>
        </w:rPr>
        <w:t>das</w:t>
      </w:r>
      <w:r w:rsidRPr="00AB26D7">
        <w:rPr>
          <w:rFonts w:ascii="Arial" w:hAnsi="Arial" w:cs="Arial"/>
          <w:sz w:val="22"/>
        </w:rPr>
        <w:t xml:space="preserve"> </w:t>
      </w:r>
      <w:r w:rsidR="00A63ECF">
        <w:rPr>
          <w:rFonts w:ascii="Arial" w:hAnsi="Arial" w:cs="Arial"/>
          <w:sz w:val="22"/>
        </w:rPr>
        <w:t>hohe</w:t>
      </w:r>
      <w:r w:rsidRPr="00AB26D7">
        <w:rPr>
          <w:rFonts w:ascii="Arial" w:hAnsi="Arial" w:cs="Arial"/>
          <w:sz w:val="22"/>
        </w:rPr>
        <w:t xml:space="preserve"> Risiko einer </w:t>
      </w:r>
      <w:proofErr w:type="spellStart"/>
      <w:r w:rsidRPr="00AB26D7">
        <w:rPr>
          <w:rFonts w:ascii="Arial" w:hAnsi="Arial" w:cs="Arial"/>
          <w:sz w:val="22"/>
        </w:rPr>
        <w:t>Insertionsmutagenese</w:t>
      </w:r>
      <w:proofErr w:type="spellEnd"/>
      <w:r>
        <w:rPr>
          <w:rFonts w:ascii="Arial" w:hAnsi="Arial" w:cs="Arial"/>
          <w:sz w:val="22"/>
        </w:rPr>
        <w:t xml:space="preserve">. Das heißt, die Integration der Fremd-DNA könnte die Expression endogener Gene verändern. Das größte Problem bereitet die Gefahr, dass die Integration eines stark exprimierten Gens möglicherweise ein benachbartes </w:t>
      </w:r>
      <w:r w:rsidR="003621EA">
        <w:rPr>
          <w:rFonts w:ascii="Arial" w:hAnsi="Arial" w:cs="Arial"/>
          <w:sz w:val="22"/>
        </w:rPr>
        <w:t>Gen</w:t>
      </w:r>
      <w:r w:rsidR="00A63ECF">
        <w:rPr>
          <w:rFonts w:ascii="Arial" w:hAnsi="Arial" w:cs="Arial"/>
          <w:sz w:val="22"/>
        </w:rPr>
        <w:t xml:space="preserve"> aktiviert, </w:t>
      </w:r>
      <w:r w:rsidR="003621EA">
        <w:rPr>
          <w:rFonts w:ascii="Arial" w:hAnsi="Arial" w:cs="Arial"/>
          <w:sz w:val="22"/>
        </w:rPr>
        <w:t>welches eine Rolle bei der Regulation der Zellteilung spielt. Die Aktivierung eines solchen Gens würde</w:t>
      </w:r>
      <w:r w:rsidR="00A63ECF">
        <w:rPr>
          <w:rFonts w:ascii="Arial" w:hAnsi="Arial" w:cs="Arial"/>
          <w:sz w:val="22"/>
        </w:rPr>
        <w:t xml:space="preserve"> die Entstehung von Krebs begünstige</w:t>
      </w:r>
      <w:r w:rsidR="003621EA">
        <w:rPr>
          <w:rFonts w:ascii="Arial" w:hAnsi="Arial" w:cs="Arial"/>
          <w:sz w:val="22"/>
        </w:rPr>
        <w:t>n</w:t>
      </w:r>
      <w:r w:rsidR="00A63ECF">
        <w:rPr>
          <w:rFonts w:ascii="Arial" w:hAnsi="Arial" w:cs="Arial"/>
          <w:sz w:val="22"/>
        </w:rPr>
        <w:t>.</w:t>
      </w:r>
    </w:p>
    <w:p w14:paraId="47AED62B" w14:textId="77777777" w:rsidR="00B60A36" w:rsidRDefault="00A63ECF" w:rsidP="008B6B9A">
      <w:pPr>
        <w:spacing w:after="120" w:line="288" w:lineRule="auto"/>
        <w:jc w:val="both"/>
        <w:rPr>
          <w:rFonts w:ascii="Arial" w:hAnsi="Arial" w:cs="Arial"/>
          <w:sz w:val="22"/>
        </w:rPr>
      </w:pPr>
      <w:r w:rsidRPr="00A63ECF">
        <w:rPr>
          <w:rFonts w:ascii="Arial" w:hAnsi="Arial" w:cs="Arial"/>
          <w:sz w:val="22"/>
        </w:rPr>
        <w:t xml:space="preserve">Aus </w:t>
      </w:r>
      <w:r>
        <w:rPr>
          <w:rFonts w:ascii="Arial" w:hAnsi="Arial" w:cs="Arial"/>
          <w:sz w:val="22"/>
        </w:rPr>
        <w:t>diesem</w:t>
      </w:r>
      <w:r w:rsidRPr="00A63ECF">
        <w:rPr>
          <w:rFonts w:ascii="Arial" w:hAnsi="Arial" w:cs="Arial"/>
          <w:sz w:val="22"/>
        </w:rPr>
        <w:t xml:space="preserve"> </w:t>
      </w:r>
      <w:r>
        <w:rPr>
          <w:rFonts w:ascii="Arial" w:hAnsi="Arial" w:cs="Arial"/>
          <w:sz w:val="22"/>
        </w:rPr>
        <w:t>Grund</w:t>
      </w:r>
      <w:r w:rsidRPr="00A63ECF">
        <w:rPr>
          <w:rFonts w:ascii="Arial" w:hAnsi="Arial" w:cs="Arial"/>
          <w:sz w:val="22"/>
        </w:rPr>
        <w:t xml:space="preserve"> </w:t>
      </w:r>
      <w:r>
        <w:rPr>
          <w:rFonts w:ascii="Arial" w:hAnsi="Arial" w:cs="Arial"/>
          <w:sz w:val="22"/>
        </w:rPr>
        <w:t>fanden</w:t>
      </w:r>
      <w:r w:rsidRPr="00A63ECF">
        <w:rPr>
          <w:rFonts w:ascii="Arial" w:hAnsi="Arial" w:cs="Arial"/>
          <w:sz w:val="22"/>
        </w:rPr>
        <w:t xml:space="preserve"> vor allem Vektoren Verwendung, die als </w:t>
      </w:r>
      <w:proofErr w:type="spellStart"/>
      <w:r w:rsidRPr="00A63ECF">
        <w:rPr>
          <w:rFonts w:ascii="Arial" w:hAnsi="Arial" w:cs="Arial"/>
          <w:sz w:val="22"/>
        </w:rPr>
        <w:t>extrachromosomale</w:t>
      </w:r>
      <w:proofErr w:type="spellEnd"/>
      <w:r w:rsidRPr="00A63ECF">
        <w:rPr>
          <w:rFonts w:ascii="Arial" w:hAnsi="Arial" w:cs="Arial"/>
          <w:sz w:val="22"/>
        </w:rPr>
        <w:t xml:space="preserve"> </w:t>
      </w:r>
      <w:proofErr w:type="spellStart"/>
      <w:r w:rsidRPr="00A63ECF">
        <w:rPr>
          <w:rFonts w:ascii="Arial" w:hAnsi="Arial" w:cs="Arial"/>
          <w:sz w:val="22"/>
        </w:rPr>
        <w:t>Episomen</w:t>
      </w:r>
      <w:proofErr w:type="spellEnd"/>
      <w:r>
        <w:rPr>
          <w:rFonts w:ascii="Arial" w:hAnsi="Arial" w:cs="Arial"/>
          <w:sz w:val="22"/>
        </w:rPr>
        <w:t xml:space="preserve"> (</w:t>
      </w:r>
      <w:r w:rsidRPr="00A63ECF">
        <w:rPr>
          <w:rFonts w:ascii="Arial" w:hAnsi="Arial" w:cs="Arial"/>
          <w:sz w:val="22"/>
        </w:rPr>
        <w:t xml:space="preserve">selbstreplizierende </w:t>
      </w:r>
      <w:proofErr w:type="spellStart"/>
      <w:r w:rsidRPr="00B179EE">
        <w:rPr>
          <w:rFonts w:ascii="Arial" w:hAnsi="Arial" w:cs="Arial"/>
          <w:sz w:val="22"/>
        </w:rPr>
        <w:t>extrachromomale</w:t>
      </w:r>
      <w:proofErr w:type="spellEnd"/>
      <w:r w:rsidRPr="00A63ECF">
        <w:rPr>
          <w:rFonts w:ascii="Arial" w:hAnsi="Arial" w:cs="Arial"/>
          <w:sz w:val="22"/>
        </w:rPr>
        <w:t xml:space="preserve"> DNA</w:t>
      </w:r>
      <w:r>
        <w:rPr>
          <w:rFonts w:ascii="Arial" w:hAnsi="Arial" w:cs="Arial"/>
          <w:sz w:val="22"/>
        </w:rPr>
        <w:t>)</w:t>
      </w:r>
      <w:r w:rsidRPr="00A63ECF">
        <w:rPr>
          <w:rFonts w:ascii="Arial" w:hAnsi="Arial" w:cs="Arial"/>
          <w:sz w:val="22"/>
        </w:rPr>
        <w:t xml:space="preserve"> fortbestehen.</w:t>
      </w:r>
      <w:r>
        <w:rPr>
          <w:rFonts w:ascii="Arial" w:hAnsi="Arial" w:cs="Arial"/>
          <w:sz w:val="22"/>
        </w:rPr>
        <w:t xml:space="preserve"> Solche Vektoren leiten sich vor allem von Adenoviren ab. </w:t>
      </w:r>
      <w:r w:rsidRPr="00A63ECF">
        <w:rPr>
          <w:rFonts w:ascii="Arial" w:hAnsi="Arial" w:cs="Arial"/>
          <w:sz w:val="22"/>
        </w:rPr>
        <w:t xml:space="preserve">Adenoviren sind DNA-Viren, die beim Menschen gutartige Infektionen der oberen Atemwege verursachen. </w:t>
      </w:r>
      <w:r w:rsidR="00B60A36">
        <w:rPr>
          <w:rFonts w:ascii="Arial" w:hAnsi="Arial" w:cs="Arial"/>
          <w:sz w:val="22"/>
        </w:rPr>
        <w:t>Das</w:t>
      </w:r>
      <w:r w:rsidRPr="00A63ECF">
        <w:rPr>
          <w:rFonts w:ascii="Arial" w:hAnsi="Arial" w:cs="Arial"/>
          <w:sz w:val="22"/>
        </w:rPr>
        <w:t xml:space="preserve"> lineare und </w:t>
      </w:r>
      <w:proofErr w:type="spellStart"/>
      <w:r w:rsidRPr="00A63ECF">
        <w:rPr>
          <w:rFonts w:ascii="Arial" w:hAnsi="Arial" w:cs="Arial"/>
          <w:sz w:val="22"/>
        </w:rPr>
        <w:t>doppelsträngige</w:t>
      </w:r>
      <w:proofErr w:type="spellEnd"/>
      <w:r w:rsidRPr="00A63ECF">
        <w:rPr>
          <w:rFonts w:ascii="Arial" w:hAnsi="Arial" w:cs="Arial"/>
          <w:sz w:val="22"/>
        </w:rPr>
        <w:t xml:space="preserve"> DNA-Genom wird nicht </w:t>
      </w:r>
      <w:r w:rsidR="00B60A36" w:rsidRPr="00A63ECF">
        <w:rPr>
          <w:rFonts w:ascii="Arial" w:hAnsi="Arial" w:cs="Arial"/>
          <w:sz w:val="22"/>
        </w:rPr>
        <w:t>integriert</w:t>
      </w:r>
      <w:r w:rsidRPr="00A63ECF">
        <w:rPr>
          <w:rFonts w:ascii="Arial" w:hAnsi="Arial" w:cs="Arial"/>
          <w:sz w:val="22"/>
        </w:rPr>
        <w:t xml:space="preserve"> und bleibt im Zellkern als </w:t>
      </w:r>
      <w:proofErr w:type="spellStart"/>
      <w:r w:rsidRPr="00A63ECF">
        <w:rPr>
          <w:rFonts w:ascii="Arial" w:hAnsi="Arial" w:cs="Arial"/>
          <w:sz w:val="22"/>
        </w:rPr>
        <w:t>Episom</w:t>
      </w:r>
      <w:proofErr w:type="spellEnd"/>
      <w:r w:rsidRPr="00A63ECF">
        <w:rPr>
          <w:rFonts w:ascii="Arial" w:hAnsi="Arial" w:cs="Arial"/>
          <w:sz w:val="22"/>
        </w:rPr>
        <w:t xml:space="preserve"> erhalten. Ihr Nachteil besteht darin, dass die Genexpression zeitlich begrenzt ist. Wenn sich die Zielzellen aktiv teilen, neigen </w:t>
      </w:r>
      <w:proofErr w:type="spellStart"/>
      <w:r w:rsidRPr="00A63ECF">
        <w:rPr>
          <w:rFonts w:ascii="Arial" w:hAnsi="Arial" w:cs="Arial"/>
          <w:sz w:val="22"/>
        </w:rPr>
        <w:t>Episomen</w:t>
      </w:r>
      <w:proofErr w:type="spellEnd"/>
      <w:r w:rsidRPr="00A63ECF">
        <w:rPr>
          <w:rFonts w:ascii="Arial" w:hAnsi="Arial" w:cs="Arial"/>
          <w:sz w:val="22"/>
        </w:rPr>
        <w:t xml:space="preserve"> dazu, mit dem Wachstum der Zellpopulation ausgedünnt zu werden. Eine dauerhafte Heilung ist also nicht möglich, und wiederholte Behandlungen sind erforderlich.</w:t>
      </w:r>
      <w:r w:rsidR="00B60A36">
        <w:rPr>
          <w:rFonts w:ascii="Arial" w:hAnsi="Arial" w:cs="Arial"/>
          <w:sz w:val="22"/>
        </w:rPr>
        <w:t xml:space="preserve"> Ein weiteres </w:t>
      </w:r>
      <w:r w:rsidR="00B60A36" w:rsidRPr="00B60A36">
        <w:rPr>
          <w:rFonts w:ascii="Arial" w:hAnsi="Arial" w:cs="Arial"/>
          <w:sz w:val="22"/>
        </w:rPr>
        <w:t>große</w:t>
      </w:r>
      <w:r w:rsidR="00B60A36">
        <w:rPr>
          <w:rFonts w:ascii="Arial" w:hAnsi="Arial" w:cs="Arial"/>
          <w:sz w:val="22"/>
        </w:rPr>
        <w:t>s</w:t>
      </w:r>
      <w:r w:rsidR="00B60A36" w:rsidRPr="00B60A36">
        <w:rPr>
          <w:rFonts w:ascii="Arial" w:hAnsi="Arial" w:cs="Arial"/>
          <w:sz w:val="22"/>
        </w:rPr>
        <w:t xml:space="preserve"> Problem bei den </w:t>
      </w:r>
      <w:proofErr w:type="spellStart"/>
      <w:r w:rsidR="00B60A36" w:rsidRPr="00B60A36">
        <w:rPr>
          <w:rFonts w:ascii="Arial" w:hAnsi="Arial" w:cs="Arial"/>
          <w:sz w:val="22"/>
        </w:rPr>
        <w:t>Adenoviren</w:t>
      </w:r>
      <w:proofErr w:type="spellEnd"/>
      <w:r w:rsidR="00B60A36" w:rsidRPr="00B60A36">
        <w:rPr>
          <w:rFonts w:ascii="Arial" w:hAnsi="Arial" w:cs="Arial"/>
          <w:sz w:val="22"/>
        </w:rPr>
        <w:t xml:space="preserve"> ist ihre </w:t>
      </w:r>
      <w:proofErr w:type="spellStart"/>
      <w:r w:rsidR="00B60A36" w:rsidRPr="00B60A36">
        <w:rPr>
          <w:rFonts w:ascii="Arial" w:hAnsi="Arial" w:cs="Arial"/>
          <w:sz w:val="22"/>
        </w:rPr>
        <w:t>Immunogenität</w:t>
      </w:r>
      <w:proofErr w:type="spellEnd"/>
      <w:r w:rsidR="00B60A36" w:rsidRPr="00B60A36">
        <w:rPr>
          <w:rFonts w:ascii="Arial" w:hAnsi="Arial" w:cs="Arial"/>
          <w:sz w:val="22"/>
        </w:rPr>
        <w:t>. Bei mehreren Versuchen zur Gentherapie traten unerwünschte Immunreaktionen auf</w:t>
      </w:r>
      <w:r w:rsidR="00B60A36">
        <w:rPr>
          <w:rFonts w:ascii="Arial" w:hAnsi="Arial" w:cs="Arial"/>
          <w:sz w:val="22"/>
        </w:rPr>
        <w:t xml:space="preserve">, wobei bei einem Fall der Patient an den Folgen verstarb. </w:t>
      </w:r>
    </w:p>
    <w:p w14:paraId="0A587EF7" w14:textId="2B4A376D" w:rsidR="00AB26D7" w:rsidRDefault="00B60A36" w:rsidP="008B6B9A">
      <w:pPr>
        <w:spacing w:after="120" w:line="288" w:lineRule="auto"/>
        <w:jc w:val="both"/>
        <w:rPr>
          <w:rFonts w:ascii="Arial" w:hAnsi="Arial" w:cs="Arial"/>
          <w:sz w:val="22"/>
        </w:rPr>
      </w:pPr>
      <w:r>
        <w:rPr>
          <w:rFonts w:ascii="Arial" w:hAnsi="Arial" w:cs="Arial"/>
          <w:sz w:val="22"/>
        </w:rPr>
        <w:lastRenderedPageBreak/>
        <w:t xml:space="preserve">Weitere Vektoren, die in der Gentherapie eingesetzt wurden, leiten sich von </w:t>
      </w:r>
      <w:proofErr w:type="spellStart"/>
      <w:r w:rsidRPr="00B179EE">
        <w:rPr>
          <w:rFonts w:ascii="Arial" w:hAnsi="Arial" w:cs="Arial"/>
          <w:sz w:val="22"/>
        </w:rPr>
        <w:t>adenoassoziiert</w:t>
      </w:r>
      <w:r w:rsidR="009F1056" w:rsidRPr="00B179EE">
        <w:rPr>
          <w:rFonts w:ascii="Arial" w:hAnsi="Arial" w:cs="Arial"/>
          <w:sz w:val="22"/>
        </w:rPr>
        <w:t>en</w:t>
      </w:r>
      <w:proofErr w:type="spellEnd"/>
      <w:r w:rsidRPr="00B60A36">
        <w:rPr>
          <w:rFonts w:ascii="Arial" w:hAnsi="Arial" w:cs="Arial"/>
          <w:sz w:val="22"/>
        </w:rPr>
        <w:t xml:space="preserve"> Viren (</w:t>
      </w:r>
      <w:r w:rsidRPr="00B179EE">
        <w:rPr>
          <w:rFonts w:ascii="Arial" w:hAnsi="Arial" w:cs="Arial"/>
          <w:sz w:val="22"/>
        </w:rPr>
        <w:t>AAV</w:t>
      </w:r>
      <w:r w:rsidRPr="00B60A36">
        <w:rPr>
          <w:rFonts w:ascii="Arial" w:hAnsi="Arial" w:cs="Arial"/>
          <w:sz w:val="22"/>
        </w:rPr>
        <w:t>)</w:t>
      </w:r>
      <w:r>
        <w:rPr>
          <w:rFonts w:ascii="Arial" w:hAnsi="Arial" w:cs="Arial"/>
          <w:sz w:val="22"/>
        </w:rPr>
        <w:t xml:space="preserve"> ab. </w:t>
      </w:r>
      <w:proofErr w:type="spellStart"/>
      <w:r w:rsidRPr="00B179EE">
        <w:rPr>
          <w:rFonts w:ascii="Arial" w:hAnsi="Arial" w:cs="Arial"/>
          <w:sz w:val="22"/>
        </w:rPr>
        <w:t>Adenoassoziierte</w:t>
      </w:r>
      <w:proofErr w:type="spellEnd"/>
      <w:r>
        <w:rPr>
          <w:rFonts w:ascii="Arial" w:hAnsi="Arial" w:cs="Arial"/>
          <w:sz w:val="22"/>
        </w:rPr>
        <w:t xml:space="preserve"> Viren</w:t>
      </w:r>
      <w:r w:rsidRPr="00B60A36">
        <w:rPr>
          <w:rFonts w:ascii="Arial" w:hAnsi="Arial" w:cs="Arial"/>
          <w:sz w:val="22"/>
        </w:rPr>
        <w:t xml:space="preserve"> sind </w:t>
      </w:r>
      <w:r w:rsidRPr="00B179EE">
        <w:rPr>
          <w:rFonts w:ascii="Arial" w:hAnsi="Arial" w:cs="Arial"/>
          <w:sz w:val="22"/>
        </w:rPr>
        <w:t>nichtpathogene</w:t>
      </w:r>
      <w:r w:rsidRPr="00B60A36">
        <w:rPr>
          <w:rFonts w:ascii="Arial" w:hAnsi="Arial" w:cs="Arial"/>
          <w:sz w:val="22"/>
        </w:rPr>
        <w:t xml:space="preserve"> </w:t>
      </w:r>
      <w:proofErr w:type="spellStart"/>
      <w:r w:rsidRPr="00B60A36">
        <w:rPr>
          <w:rFonts w:ascii="Arial" w:hAnsi="Arial" w:cs="Arial"/>
          <w:sz w:val="22"/>
        </w:rPr>
        <w:t>einzelsträngige</w:t>
      </w:r>
      <w:proofErr w:type="spellEnd"/>
      <w:r w:rsidRPr="00B60A36">
        <w:rPr>
          <w:rFonts w:ascii="Arial" w:hAnsi="Arial" w:cs="Arial"/>
          <w:sz w:val="22"/>
        </w:rPr>
        <w:t xml:space="preserve"> DNA-Viren, deren Replikation von einer </w:t>
      </w:r>
      <w:proofErr w:type="spellStart"/>
      <w:r w:rsidRPr="00B179EE">
        <w:rPr>
          <w:rFonts w:ascii="Arial" w:hAnsi="Arial" w:cs="Arial"/>
          <w:sz w:val="22"/>
        </w:rPr>
        <w:t>Coinfektion</w:t>
      </w:r>
      <w:proofErr w:type="spellEnd"/>
      <w:r w:rsidRPr="00B60A36">
        <w:rPr>
          <w:rFonts w:ascii="Arial" w:hAnsi="Arial" w:cs="Arial"/>
          <w:sz w:val="22"/>
        </w:rPr>
        <w:t xml:space="preserve"> durch ein </w:t>
      </w:r>
      <w:proofErr w:type="spellStart"/>
      <w:r w:rsidRPr="00B179EE">
        <w:rPr>
          <w:rFonts w:ascii="Arial" w:hAnsi="Arial" w:cs="Arial"/>
          <w:sz w:val="22"/>
        </w:rPr>
        <w:t>Adeno</w:t>
      </w:r>
      <w:proofErr w:type="spellEnd"/>
      <w:r w:rsidRPr="00B60A36">
        <w:rPr>
          <w:rFonts w:ascii="Arial" w:hAnsi="Arial" w:cs="Arial"/>
          <w:sz w:val="22"/>
        </w:rPr>
        <w:t xml:space="preserve">- oder Herpes-Helfervirus abhängt. Unveränderte </w:t>
      </w:r>
      <w:proofErr w:type="spellStart"/>
      <w:r w:rsidRPr="00B179EE">
        <w:rPr>
          <w:rFonts w:ascii="Arial" w:hAnsi="Arial" w:cs="Arial"/>
          <w:sz w:val="22"/>
        </w:rPr>
        <w:t>adenoassoziierte</w:t>
      </w:r>
      <w:proofErr w:type="spellEnd"/>
      <w:r w:rsidRPr="00B60A36">
        <w:rPr>
          <w:rFonts w:ascii="Arial" w:hAnsi="Arial" w:cs="Arial"/>
          <w:sz w:val="22"/>
        </w:rPr>
        <w:t xml:space="preserve"> Viren integrieren an einer spezifischen Stelle in der chromosomalen DNA. Dies ist eine sehr vorteilhafte Eigenschaft, da so eine langfristige Expression ohne das Risiko einer </w:t>
      </w:r>
      <w:proofErr w:type="spellStart"/>
      <w:r w:rsidRPr="00B60A36">
        <w:rPr>
          <w:rFonts w:ascii="Arial" w:hAnsi="Arial" w:cs="Arial"/>
          <w:sz w:val="22"/>
        </w:rPr>
        <w:t>Insertionsmutagenese</w:t>
      </w:r>
      <w:proofErr w:type="spellEnd"/>
      <w:r w:rsidRPr="00B60A36">
        <w:rPr>
          <w:rFonts w:ascii="Arial" w:hAnsi="Arial" w:cs="Arial"/>
          <w:sz w:val="22"/>
        </w:rPr>
        <w:t xml:space="preserve"> möglich ist.</w:t>
      </w:r>
    </w:p>
    <w:p w14:paraId="08BB7362" w14:textId="5691C55F" w:rsidR="008B6B9A" w:rsidRPr="008B6B9A" w:rsidRDefault="00A876D7" w:rsidP="008B6B9A">
      <w:pPr>
        <w:spacing w:after="120" w:line="288" w:lineRule="auto"/>
        <w:jc w:val="both"/>
        <w:rPr>
          <w:rFonts w:ascii="Arial" w:hAnsi="Arial" w:cs="Arial"/>
          <w:sz w:val="22"/>
        </w:rPr>
      </w:pPr>
      <w:r w:rsidRPr="00451CFD">
        <w:rPr>
          <w:rFonts w:ascii="Arial" w:hAnsi="Arial" w:cs="Arial"/>
          <w:sz w:val="22"/>
        </w:rPr>
        <w:t xml:space="preserve">Bisher haben nur sehr wenige gentherapeutische Versuche den gewünschten dauerhaften Erfolg erbracht. In einzelnen Fällen konnte die somatische Gentherapie jedoch den Gesundheitszustand der </w:t>
      </w:r>
      <w:r w:rsidR="00E5556E">
        <w:rPr>
          <w:rFonts w:ascii="Arial" w:hAnsi="Arial" w:cs="Arial"/>
          <w:sz w:val="22"/>
        </w:rPr>
        <w:t>Patientinnen und Patienten</w:t>
      </w:r>
      <w:r w:rsidRPr="00451CFD">
        <w:rPr>
          <w:rFonts w:ascii="Arial" w:hAnsi="Arial" w:cs="Arial"/>
          <w:sz w:val="22"/>
        </w:rPr>
        <w:t xml:space="preserve"> deutlich verbessern. Diese Therapieerfolge fördern die Hoffnung d</w:t>
      </w:r>
      <w:r w:rsidR="008B6B9A">
        <w:rPr>
          <w:rFonts w:ascii="Arial" w:hAnsi="Arial" w:cs="Arial"/>
          <w:sz w:val="22"/>
        </w:rPr>
        <w:t>a</w:t>
      </w:r>
      <w:r w:rsidRPr="00451CFD">
        <w:rPr>
          <w:rFonts w:ascii="Arial" w:hAnsi="Arial" w:cs="Arial"/>
          <w:sz w:val="22"/>
        </w:rPr>
        <w:t xml:space="preserve">rauf, dass in Zukunft auch Krankheiten wie Krebs und </w:t>
      </w:r>
      <w:r w:rsidR="00EF31FE" w:rsidRPr="00451CFD">
        <w:rPr>
          <w:rFonts w:ascii="Arial" w:hAnsi="Arial" w:cs="Arial"/>
          <w:sz w:val="22"/>
        </w:rPr>
        <w:t>AIDS</w:t>
      </w:r>
      <w:r w:rsidRPr="00451CFD">
        <w:rPr>
          <w:rFonts w:ascii="Arial" w:hAnsi="Arial" w:cs="Arial"/>
          <w:sz w:val="22"/>
        </w:rPr>
        <w:t xml:space="preserve"> heilbar sein werden. </w:t>
      </w:r>
      <w:r w:rsidR="008B6B9A" w:rsidRPr="008B6B9A">
        <w:rPr>
          <w:rFonts w:ascii="Arial" w:hAnsi="Arial" w:cs="Arial"/>
          <w:sz w:val="22"/>
        </w:rPr>
        <w:t>Seit 2012 ist ein aus Bakterien stammende</w:t>
      </w:r>
      <w:r w:rsidR="00E5556E">
        <w:rPr>
          <w:rFonts w:ascii="Arial" w:hAnsi="Arial" w:cs="Arial"/>
          <w:sz w:val="22"/>
        </w:rPr>
        <w:t>s</w:t>
      </w:r>
      <w:r w:rsidR="008B6B9A" w:rsidRPr="008B6B9A">
        <w:rPr>
          <w:rFonts w:ascii="Arial" w:hAnsi="Arial" w:cs="Arial"/>
          <w:sz w:val="22"/>
        </w:rPr>
        <w:t xml:space="preserve"> (zelleigene</w:t>
      </w:r>
      <w:r w:rsidR="00F72948">
        <w:rPr>
          <w:rFonts w:ascii="Arial" w:hAnsi="Arial" w:cs="Arial"/>
          <w:sz w:val="22"/>
        </w:rPr>
        <w:t>s</w:t>
      </w:r>
      <w:r w:rsidR="008B6B9A" w:rsidRPr="008B6B9A">
        <w:rPr>
          <w:rFonts w:ascii="Arial" w:hAnsi="Arial" w:cs="Arial"/>
          <w:sz w:val="22"/>
        </w:rPr>
        <w:t xml:space="preserve">) </w:t>
      </w:r>
      <w:r w:rsidR="00E5556E">
        <w:rPr>
          <w:rFonts w:ascii="Arial" w:hAnsi="Arial" w:cs="Arial"/>
          <w:sz w:val="22"/>
        </w:rPr>
        <w:t>System</w:t>
      </w:r>
      <w:r w:rsidR="008B6B9A" w:rsidRPr="008B6B9A">
        <w:rPr>
          <w:rFonts w:ascii="Arial" w:hAnsi="Arial" w:cs="Arial"/>
          <w:sz w:val="22"/>
        </w:rPr>
        <w:t xml:space="preserve"> bekannt, </w:t>
      </w:r>
      <w:r w:rsidR="00634B1D">
        <w:rPr>
          <w:rFonts w:ascii="Arial" w:hAnsi="Arial" w:cs="Arial"/>
          <w:sz w:val="22"/>
        </w:rPr>
        <w:t>das</w:t>
      </w:r>
      <w:r w:rsidR="008B6B9A" w:rsidRPr="008B6B9A">
        <w:rPr>
          <w:rFonts w:ascii="Arial" w:hAnsi="Arial" w:cs="Arial"/>
          <w:sz w:val="22"/>
        </w:rPr>
        <w:t xml:space="preserve"> es ermöglicht, das Genom einer Zelle einfach und gezielt zu verändern. Diese</w:t>
      </w:r>
      <w:r w:rsidR="00F72948">
        <w:rPr>
          <w:rFonts w:ascii="Arial" w:hAnsi="Arial" w:cs="Arial"/>
          <w:sz w:val="22"/>
        </w:rPr>
        <w:t>s</w:t>
      </w:r>
      <w:r w:rsidR="008B6B9A" w:rsidRPr="008B6B9A">
        <w:rPr>
          <w:rFonts w:ascii="Arial" w:hAnsi="Arial" w:cs="Arial"/>
          <w:sz w:val="22"/>
        </w:rPr>
        <w:t xml:space="preserve"> wird als CRISPR</w:t>
      </w:r>
      <w:r w:rsidR="00F72948">
        <w:rPr>
          <w:rFonts w:ascii="Arial" w:hAnsi="Arial" w:cs="Arial"/>
          <w:sz w:val="22"/>
        </w:rPr>
        <w:t>/</w:t>
      </w:r>
      <w:proofErr w:type="spellStart"/>
      <w:r w:rsidR="008B6B9A" w:rsidRPr="00B179EE">
        <w:rPr>
          <w:rFonts w:ascii="Arial" w:hAnsi="Arial" w:cs="Arial"/>
          <w:sz w:val="22"/>
        </w:rPr>
        <w:t>Cas</w:t>
      </w:r>
      <w:proofErr w:type="spellEnd"/>
      <w:r w:rsidR="008B6B9A" w:rsidRPr="00B179EE">
        <w:rPr>
          <w:rFonts w:ascii="Arial" w:hAnsi="Arial" w:cs="Arial"/>
          <w:sz w:val="22"/>
        </w:rPr>
        <w:t>-System</w:t>
      </w:r>
      <w:r w:rsidR="008B6B9A" w:rsidRPr="008B6B9A">
        <w:rPr>
          <w:rFonts w:ascii="Arial" w:hAnsi="Arial" w:cs="Arial"/>
          <w:sz w:val="22"/>
        </w:rPr>
        <w:t xml:space="preserve"> bezeichnet. </w:t>
      </w:r>
      <w:r w:rsidR="00804F48">
        <w:rPr>
          <w:rFonts w:ascii="Arial" w:hAnsi="Arial" w:cs="Arial"/>
          <w:sz w:val="22"/>
        </w:rPr>
        <w:t>Mithilfe</w:t>
      </w:r>
      <w:r w:rsidR="00F72948">
        <w:rPr>
          <w:rFonts w:ascii="Arial" w:hAnsi="Arial" w:cs="Arial"/>
          <w:sz w:val="22"/>
        </w:rPr>
        <w:t xml:space="preserve"> des CRISPR/</w:t>
      </w:r>
      <w:proofErr w:type="spellStart"/>
      <w:r w:rsidR="00F72948" w:rsidRPr="00B179EE">
        <w:rPr>
          <w:rFonts w:ascii="Arial" w:hAnsi="Arial" w:cs="Arial"/>
          <w:sz w:val="22"/>
        </w:rPr>
        <w:t>Cas</w:t>
      </w:r>
      <w:proofErr w:type="spellEnd"/>
      <w:r w:rsidR="00F72948" w:rsidRPr="00B179EE">
        <w:rPr>
          <w:rFonts w:ascii="Arial" w:hAnsi="Arial" w:cs="Arial"/>
          <w:sz w:val="22"/>
        </w:rPr>
        <w:t>-Systems</w:t>
      </w:r>
      <w:r w:rsidR="00F72948">
        <w:rPr>
          <w:rFonts w:ascii="Arial" w:hAnsi="Arial" w:cs="Arial"/>
          <w:sz w:val="22"/>
        </w:rPr>
        <w:t xml:space="preserve"> kann DNA in den Zielzellen an genau definierten Stellen eingebaut werden. </w:t>
      </w:r>
      <w:r w:rsidR="009F1056">
        <w:rPr>
          <w:rFonts w:ascii="Arial" w:hAnsi="Arial" w:cs="Arial"/>
          <w:sz w:val="22"/>
        </w:rPr>
        <w:t xml:space="preserve">Damit ist eine stabile Expression des Fremdgens ohne die Gefahr einer </w:t>
      </w:r>
      <w:proofErr w:type="spellStart"/>
      <w:r w:rsidR="009F1056">
        <w:rPr>
          <w:rFonts w:ascii="Arial" w:hAnsi="Arial" w:cs="Arial"/>
          <w:sz w:val="22"/>
        </w:rPr>
        <w:t>Insertionsmutagenese</w:t>
      </w:r>
      <w:proofErr w:type="spellEnd"/>
      <w:r w:rsidR="009F1056">
        <w:rPr>
          <w:rFonts w:ascii="Arial" w:hAnsi="Arial" w:cs="Arial"/>
          <w:sz w:val="22"/>
        </w:rPr>
        <w:t xml:space="preserve"> möglich. </w:t>
      </w:r>
    </w:p>
    <w:p w14:paraId="771F997E" w14:textId="5D0B0A61" w:rsidR="00A876D7" w:rsidRPr="00451CFD" w:rsidRDefault="00A876D7" w:rsidP="00451CFD">
      <w:pPr>
        <w:spacing w:after="120" w:line="288" w:lineRule="auto"/>
        <w:jc w:val="both"/>
        <w:rPr>
          <w:rFonts w:ascii="Arial" w:hAnsi="Arial" w:cs="Arial"/>
          <w:b/>
          <w:bCs/>
          <w:sz w:val="22"/>
        </w:rPr>
      </w:pPr>
      <w:r w:rsidRPr="00451CFD">
        <w:rPr>
          <w:rFonts w:ascii="Arial" w:hAnsi="Arial" w:cs="Arial"/>
          <w:b/>
          <w:bCs/>
          <w:sz w:val="22"/>
        </w:rPr>
        <w:t>Aufgaben</w:t>
      </w:r>
    </w:p>
    <w:p w14:paraId="125077CE" w14:textId="77777777" w:rsidR="00A876D7" w:rsidRPr="00451CFD" w:rsidRDefault="00A876D7" w:rsidP="00451CFD">
      <w:pPr>
        <w:spacing w:line="288" w:lineRule="auto"/>
        <w:ind w:left="426" w:hanging="426"/>
        <w:jc w:val="both"/>
        <w:rPr>
          <w:rFonts w:ascii="Arial" w:hAnsi="Arial" w:cs="Arial"/>
          <w:sz w:val="22"/>
        </w:rPr>
      </w:pPr>
      <w:r w:rsidRPr="00451CFD">
        <w:rPr>
          <w:rFonts w:ascii="Arial" w:hAnsi="Arial" w:cs="Arial"/>
          <w:sz w:val="22"/>
        </w:rPr>
        <w:t>1.</w:t>
      </w:r>
      <w:r w:rsidRPr="00451CFD">
        <w:rPr>
          <w:rFonts w:ascii="Arial" w:hAnsi="Arial" w:cs="Arial"/>
          <w:sz w:val="22"/>
        </w:rPr>
        <w:tab/>
      </w:r>
      <w:r w:rsidR="00672463" w:rsidRPr="00451CFD">
        <w:rPr>
          <w:rFonts w:ascii="Arial" w:hAnsi="Arial" w:cs="Arial"/>
          <w:sz w:val="22"/>
        </w:rPr>
        <w:t xml:space="preserve">Definieren Sie, was man unter </w:t>
      </w:r>
      <w:r w:rsidR="00672463" w:rsidRPr="00031163">
        <w:rPr>
          <w:rFonts w:ascii="Arial" w:hAnsi="Arial" w:cs="Arial"/>
          <w:sz w:val="22"/>
        </w:rPr>
        <w:t>Gentherapie</w:t>
      </w:r>
      <w:r w:rsidR="00672463" w:rsidRPr="00451CFD">
        <w:rPr>
          <w:rFonts w:ascii="Arial" w:hAnsi="Arial" w:cs="Arial"/>
          <w:sz w:val="22"/>
        </w:rPr>
        <w:t xml:space="preserve"> versteht.</w:t>
      </w:r>
    </w:p>
    <w:p w14:paraId="3410C538" w14:textId="77777777" w:rsidR="00672463" w:rsidRPr="00451CFD" w:rsidRDefault="00FF70A4" w:rsidP="00451CFD">
      <w:pPr>
        <w:spacing w:line="288" w:lineRule="auto"/>
        <w:ind w:left="426" w:hanging="426"/>
        <w:jc w:val="both"/>
        <w:rPr>
          <w:rFonts w:ascii="Arial" w:hAnsi="Arial" w:cs="Arial"/>
          <w:sz w:val="22"/>
        </w:rPr>
      </w:pPr>
      <w:r w:rsidRPr="00451CFD">
        <w:rPr>
          <w:rFonts w:ascii="Arial" w:hAnsi="Arial" w:cs="Arial"/>
          <w:sz w:val="22"/>
        </w:rPr>
        <w:t>2.</w:t>
      </w:r>
      <w:r w:rsidRPr="00451CFD">
        <w:rPr>
          <w:rFonts w:ascii="Arial" w:hAnsi="Arial" w:cs="Arial"/>
          <w:sz w:val="22"/>
        </w:rPr>
        <w:tab/>
        <w:t>Vergleichen Sie somatische Gentherapie und Keimbahntherapie.</w:t>
      </w:r>
    </w:p>
    <w:p w14:paraId="026AD5B5" w14:textId="715EBC2A" w:rsidR="00FF70A4" w:rsidRPr="00451CFD" w:rsidRDefault="00FF70A4" w:rsidP="00451CFD">
      <w:pPr>
        <w:spacing w:line="288" w:lineRule="auto"/>
        <w:ind w:left="426" w:hanging="426"/>
        <w:jc w:val="both"/>
        <w:rPr>
          <w:rFonts w:ascii="Arial" w:hAnsi="Arial" w:cs="Arial"/>
          <w:sz w:val="22"/>
        </w:rPr>
      </w:pPr>
      <w:r w:rsidRPr="00451CFD">
        <w:rPr>
          <w:rFonts w:ascii="Arial" w:hAnsi="Arial" w:cs="Arial"/>
          <w:sz w:val="22"/>
        </w:rPr>
        <w:t>3.</w:t>
      </w:r>
      <w:r w:rsidRPr="00451CFD">
        <w:rPr>
          <w:rFonts w:ascii="Arial" w:hAnsi="Arial" w:cs="Arial"/>
          <w:sz w:val="22"/>
        </w:rPr>
        <w:tab/>
        <w:t xml:space="preserve">Erklären Sie, was man unter einer monogen bedingten Erbkrankheit versteht. </w:t>
      </w:r>
    </w:p>
    <w:p w14:paraId="5795247E" w14:textId="77777777" w:rsidR="00FF70A4" w:rsidRPr="00451CFD" w:rsidRDefault="00FF70A4" w:rsidP="00451CFD">
      <w:pPr>
        <w:spacing w:line="288" w:lineRule="auto"/>
        <w:ind w:left="426" w:hanging="426"/>
        <w:jc w:val="both"/>
        <w:rPr>
          <w:rFonts w:ascii="Arial" w:hAnsi="Arial" w:cs="Arial"/>
          <w:sz w:val="22"/>
        </w:rPr>
      </w:pPr>
      <w:r w:rsidRPr="00451CFD">
        <w:rPr>
          <w:rFonts w:ascii="Arial" w:hAnsi="Arial" w:cs="Arial"/>
          <w:sz w:val="22"/>
        </w:rPr>
        <w:t>4.</w:t>
      </w:r>
      <w:r w:rsidRPr="00451CFD">
        <w:rPr>
          <w:rFonts w:ascii="Arial" w:hAnsi="Arial" w:cs="Arial"/>
          <w:sz w:val="22"/>
        </w:rPr>
        <w:tab/>
        <w:t>Nennen Sie die drei Strategien der Gentherapie.</w:t>
      </w:r>
    </w:p>
    <w:p w14:paraId="0FA5E845" w14:textId="2C823963" w:rsidR="00FF70A4" w:rsidRPr="00451CFD" w:rsidRDefault="00FF70A4" w:rsidP="00451CFD">
      <w:pPr>
        <w:spacing w:line="288" w:lineRule="auto"/>
        <w:ind w:left="426" w:hanging="426"/>
        <w:jc w:val="both"/>
        <w:rPr>
          <w:rFonts w:ascii="Arial" w:hAnsi="Arial" w:cs="Arial"/>
          <w:sz w:val="22"/>
        </w:rPr>
      </w:pPr>
      <w:r w:rsidRPr="00451CFD">
        <w:rPr>
          <w:rFonts w:ascii="Arial" w:hAnsi="Arial" w:cs="Arial"/>
          <w:sz w:val="22"/>
        </w:rPr>
        <w:t>5.</w:t>
      </w:r>
      <w:r w:rsidRPr="00451CFD">
        <w:rPr>
          <w:rFonts w:ascii="Arial" w:hAnsi="Arial" w:cs="Arial"/>
          <w:sz w:val="22"/>
        </w:rPr>
        <w:tab/>
        <w:t xml:space="preserve">Erklären Sie das </w:t>
      </w:r>
      <w:r w:rsidR="00C21053">
        <w:rPr>
          <w:rFonts w:ascii="Arial" w:hAnsi="Arial" w:cs="Arial"/>
          <w:sz w:val="22"/>
        </w:rPr>
        <w:t>e</w:t>
      </w:r>
      <w:r w:rsidR="00C21053" w:rsidRPr="00451CFD">
        <w:rPr>
          <w:rFonts w:ascii="Arial" w:hAnsi="Arial" w:cs="Arial"/>
          <w:sz w:val="22"/>
        </w:rPr>
        <w:t>x</w:t>
      </w:r>
      <w:r w:rsidRPr="00451CFD">
        <w:rPr>
          <w:rFonts w:ascii="Arial" w:hAnsi="Arial" w:cs="Arial"/>
          <w:sz w:val="22"/>
        </w:rPr>
        <w:t>-vivo-Verfahren des Gentransfers.</w:t>
      </w:r>
    </w:p>
    <w:p w14:paraId="6ACC5829" w14:textId="2BA23A5E" w:rsidR="00FF70A4" w:rsidRDefault="00FF70A4" w:rsidP="00451CFD">
      <w:pPr>
        <w:spacing w:line="288" w:lineRule="auto"/>
        <w:ind w:left="426" w:hanging="426"/>
        <w:jc w:val="both"/>
        <w:rPr>
          <w:rFonts w:ascii="Arial" w:hAnsi="Arial" w:cs="Arial"/>
          <w:sz w:val="22"/>
        </w:rPr>
      </w:pPr>
      <w:r w:rsidRPr="00451CFD">
        <w:rPr>
          <w:rFonts w:ascii="Arial" w:hAnsi="Arial" w:cs="Arial"/>
          <w:sz w:val="22"/>
        </w:rPr>
        <w:t>6.</w:t>
      </w:r>
      <w:r w:rsidRPr="00451CFD">
        <w:rPr>
          <w:rFonts w:ascii="Arial" w:hAnsi="Arial" w:cs="Arial"/>
          <w:sz w:val="22"/>
        </w:rPr>
        <w:tab/>
        <w:t xml:space="preserve">Erklären Sie das </w:t>
      </w:r>
      <w:r w:rsidR="00C21053">
        <w:rPr>
          <w:rFonts w:ascii="Arial" w:hAnsi="Arial" w:cs="Arial"/>
          <w:sz w:val="22"/>
        </w:rPr>
        <w:t>i</w:t>
      </w:r>
      <w:r w:rsidRPr="00451CFD">
        <w:rPr>
          <w:rFonts w:ascii="Arial" w:hAnsi="Arial" w:cs="Arial"/>
          <w:sz w:val="22"/>
        </w:rPr>
        <w:t>n-vivo-Verfahren des Gentransfers.</w:t>
      </w:r>
    </w:p>
    <w:p w14:paraId="6A93C5D4" w14:textId="4ADCDBF4" w:rsidR="00025469" w:rsidRDefault="00025469" w:rsidP="00025469">
      <w:pPr>
        <w:spacing w:line="288" w:lineRule="auto"/>
        <w:ind w:left="426" w:hanging="426"/>
        <w:jc w:val="both"/>
        <w:rPr>
          <w:rFonts w:ascii="Arial" w:hAnsi="Arial" w:cs="Arial"/>
          <w:sz w:val="22"/>
        </w:rPr>
      </w:pPr>
      <w:r>
        <w:rPr>
          <w:rFonts w:ascii="Arial" w:hAnsi="Arial" w:cs="Arial"/>
          <w:sz w:val="22"/>
        </w:rPr>
        <w:t>7.</w:t>
      </w:r>
      <w:r>
        <w:rPr>
          <w:rFonts w:ascii="Arial" w:hAnsi="Arial" w:cs="Arial"/>
          <w:sz w:val="22"/>
        </w:rPr>
        <w:tab/>
        <w:t>Fertigen Sie eine Tabelle an, in der Sie die Vor- und Nachteile der im Text genannten Vektoren einer Gentherapie einander gegenüberstellen.</w:t>
      </w:r>
    </w:p>
    <w:p w14:paraId="31AC211C" w14:textId="6939B18A" w:rsidR="00025469" w:rsidRDefault="00025469" w:rsidP="00451CFD">
      <w:pPr>
        <w:spacing w:line="288" w:lineRule="auto"/>
        <w:ind w:left="426" w:hanging="426"/>
        <w:jc w:val="both"/>
        <w:rPr>
          <w:rFonts w:ascii="Arial" w:hAnsi="Arial" w:cs="Arial"/>
          <w:sz w:val="22"/>
        </w:rPr>
      </w:pPr>
      <w:r>
        <w:rPr>
          <w:rFonts w:ascii="Arial" w:hAnsi="Arial" w:cs="Arial"/>
          <w:sz w:val="22"/>
        </w:rPr>
        <w:t>Wenden Sie Ihr Wissen an:</w:t>
      </w:r>
    </w:p>
    <w:p w14:paraId="09A5E119" w14:textId="0CB1CC2D" w:rsidR="00D02907" w:rsidRDefault="00025469" w:rsidP="00451CFD">
      <w:pPr>
        <w:spacing w:line="288" w:lineRule="auto"/>
        <w:ind w:left="426" w:hanging="426"/>
        <w:jc w:val="both"/>
        <w:rPr>
          <w:rFonts w:ascii="Arial" w:hAnsi="Arial" w:cs="Arial"/>
          <w:sz w:val="22"/>
        </w:rPr>
      </w:pPr>
      <w:r>
        <w:rPr>
          <w:rFonts w:ascii="Arial" w:hAnsi="Arial" w:cs="Arial"/>
          <w:sz w:val="22"/>
        </w:rPr>
        <w:t>8</w:t>
      </w:r>
      <w:r w:rsidR="00D02907">
        <w:rPr>
          <w:rFonts w:ascii="Arial" w:hAnsi="Arial" w:cs="Arial"/>
          <w:sz w:val="22"/>
        </w:rPr>
        <w:t>.</w:t>
      </w:r>
      <w:r w:rsidR="00D02907">
        <w:rPr>
          <w:rFonts w:ascii="Arial" w:hAnsi="Arial" w:cs="Arial"/>
          <w:sz w:val="22"/>
        </w:rPr>
        <w:tab/>
        <w:t xml:space="preserve">Schlagen Sie begründet die Durchführung einer Gentherapie vor, mit der die Krankheit </w:t>
      </w:r>
      <w:r w:rsidR="00D02907" w:rsidRPr="00B179EE">
        <w:rPr>
          <w:rFonts w:ascii="Arial" w:hAnsi="Arial" w:cs="Arial"/>
          <w:sz w:val="22"/>
        </w:rPr>
        <w:t>LPLD</w:t>
      </w:r>
      <w:r w:rsidR="00D02907">
        <w:rPr>
          <w:rFonts w:ascii="Arial" w:hAnsi="Arial" w:cs="Arial"/>
          <w:sz w:val="22"/>
        </w:rPr>
        <w:t xml:space="preserve"> behandelt werden könnte.</w:t>
      </w:r>
      <w:r w:rsidR="00A92593">
        <w:rPr>
          <w:rFonts w:ascii="Arial" w:hAnsi="Arial" w:cs="Arial"/>
          <w:sz w:val="22"/>
        </w:rPr>
        <w:t xml:space="preserve"> Gehen Sie dabei auf die Wahl des prinzipiellen Verfahrens, die Strategie der Gentherapie und die Wahl eines geeigneten Vektors ein.</w:t>
      </w:r>
    </w:p>
    <w:p w14:paraId="58C42AC6" w14:textId="72C2375C" w:rsidR="00534A7A" w:rsidRDefault="00534A7A">
      <w:pPr>
        <w:spacing w:after="200"/>
        <w:rPr>
          <w:rFonts w:ascii="Arial" w:hAnsi="Arial" w:cs="Arial"/>
        </w:rPr>
      </w:pPr>
      <w:r>
        <w:rPr>
          <w:rFonts w:ascii="Arial" w:hAnsi="Arial" w:cs="Arial"/>
        </w:rPr>
        <w:br w:type="page"/>
      </w:r>
    </w:p>
    <w:p w14:paraId="71EB1599" w14:textId="77777777" w:rsidR="00534A7A" w:rsidRPr="00534A7A" w:rsidRDefault="00534A7A" w:rsidP="00534A7A">
      <w:pPr>
        <w:spacing w:after="120" w:line="288" w:lineRule="auto"/>
        <w:ind w:left="425" w:hanging="425"/>
        <w:jc w:val="center"/>
        <w:rPr>
          <w:rFonts w:ascii="Arial" w:hAnsi="Arial" w:cs="Arial"/>
          <w:b/>
          <w:bCs/>
          <w:sz w:val="28"/>
          <w:szCs w:val="28"/>
        </w:rPr>
      </w:pPr>
      <w:r w:rsidRPr="00534A7A">
        <w:rPr>
          <w:rFonts w:ascii="Arial" w:hAnsi="Arial" w:cs="Arial"/>
          <w:b/>
          <w:bCs/>
          <w:sz w:val="28"/>
          <w:szCs w:val="28"/>
        </w:rPr>
        <w:lastRenderedPageBreak/>
        <w:t>Lösungen: Gentherapie</w:t>
      </w:r>
    </w:p>
    <w:p w14:paraId="62A870BC" w14:textId="0B6A75C0" w:rsidR="00534A7A" w:rsidRPr="00451CFD" w:rsidRDefault="00534A7A" w:rsidP="00534A7A">
      <w:pPr>
        <w:spacing w:after="120" w:line="288" w:lineRule="auto"/>
        <w:ind w:left="425" w:hanging="425"/>
        <w:jc w:val="both"/>
        <w:rPr>
          <w:rFonts w:ascii="Arial" w:hAnsi="Arial" w:cs="Arial"/>
          <w:sz w:val="22"/>
        </w:rPr>
      </w:pPr>
      <w:r w:rsidRPr="00451CFD">
        <w:rPr>
          <w:rFonts w:ascii="Arial" w:hAnsi="Arial" w:cs="Arial"/>
          <w:sz w:val="22"/>
        </w:rPr>
        <w:t>1.</w:t>
      </w:r>
      <w:r w:rsidRPr="00451CFD">
        <w:rPr>
          <w:rFonts w:ascii="Arial" w:hAnsi="Arial" w:cs="Arial"/>
          <w:sz w:val="22"/>
        </w:rPr>
        <w:tab/>
      </w:r>
      <w:r w:rsidRPr="00451CFD">
        <w:rPr>
          <w:rFonts w:ascii="Arial" w:hAnsi="Arial" w:cs="Arial"/>
          <w:sz w:val="22"/>
          <w:u w:val="single"/>
        </w:rPr>
        <w:t>Gentherapie:</w:t>
      </w:r>
      <w:r w:rsidRPr="00451CFD">
        <w:rPr>
          <w:rFonts w:ascii="Arial" w:hAnsi="Arial" w:cs="Arial"/>
          <w:sz w:val="22"/>
        </w:rPr>
        <w:t xml:space="preserve"> </w:t>
      </w:r>
      <w:r w:rsidR="00804F48">
        <w:rPr>
          <w:rFonts w:ascii="Arial" w:hAnsi="Arial" w:cs="Arial"/>
          <w:sz w:val="22"/>
        </w:rPr>
        <w:t>das</w:t>
      </w:r>
      <w:r w:rsidRPr="00451CFD">
        <w:rPr>
          <w:rFonts w:ascii="Arial" w:hAnsi="Arial" w:cs="Arial"/>
          <w:sz w:val="22"/>
        </w:rPr>
        <w:t xml:space="preserve"> Einschleusen von therapeutisch wirkendem genetischem Material in einen Organismus.</w:t>
      </w:r>
    </w:p>
    <w:p w14:paraId="72F9DAB3" w14:textId="77777777" w:rsidR="00534A7A" w:rsidRPr="00451CFD" w:rsidRDefault="00534A7A" w:rsidP="00534A7A">
      <w:pPr>
        <w:spacing w:line="288" w:lineRule="auto"/>
        <w:ind w:left="426" w:hanging="426"/>
        <w:jc w:val="both"/>
        <w:rPr>
          <w:rFonts w:ascii="Arial" w:hAnsi="Arial" w:cs="Arial"/>
          <w:sz w:val="22"/>
        </w:rPr>
      </w:pPr>
      <w:r w:rsidRPr="00451CFD">
        <w:rPr>
          <w:rFonts w:ascii="Arial" w:hAnsi="Arial" w:cs="Arial"/>
          <w:sz w:val="22"/>
        </w:rPr>
        <w:t>2.</w:t>
      </w:r>
      <w:r w:rsidRPr="00451CFD">
        <w:rPr>
          <w:rFonts w:ascii="Arial" w:hAnsi="Arial" w:cs="Arial"/>
          <w:sz w:val="22"/>
        </w:rPr>
        <w:tab/>
      </w:r>
      <w:r w:rsidRPr="00451CFD">
        <w:rPr>
          <w:rFonts w:ascii="Arial" w:hAnsi="Arial" w:cs="Arial"/>
          <w:sz w:val="22"/>
          <w:u w:val="single"/>
        </w:rPr>
        <w:t>Somatische Gentherapie:</w:t>
      </w:r>
      <w:r w:rsidRPr="00451CFD">
        <w:rPr>
          <w:rFonts w:ascii="Arial" w:hAnsi="Arial" w:cs="Arial"/>
          <w:sz w:val="22"/>
        </w:rPr>
        <w:t xml:space="preserve"> Es werden ausschließlich Körperzellen gentechnisch verändert. Es ist keine Vererbung der genetischen Veränderung möglich.</w:t>
      </w:r>
    </w:p>
    <w:p w14:paraId="7647EF46" w14:textId="7AF69608" w:rsidR="00534A7A" w:rsidRPr="00451CFD" w:rsidRDefault="00534A7A" w:rsidP="00534A7A">
      <w:pPr>
        <w:spacing w:line="288" w:lineRule="auto"/>
        <w:ind w:left="426" w:hanging="426"/>
        <w:jc w:val="both"/>
        <w:rPr>
          <w:rFonts w:ascii="Arial" w:hAnsi="Arial" w:cs="Arial"/>
          <w:sz w:val="22"/>
        </w:rPr>
      </w:pPr>
      <w:r w:rsidRPr="00451CFD">
        <w:rPr>
          <w:rFonts w:ascii="Arial" w:hAnsi="Arial" w:cs="Arial"/>
          <w:sz w:val="22"/>
        </w:rPr>
        <w:tab/>
      </w:r>
      <w:r w:rsidRPr="00451CFD">
        <w:rPr>
          <w:rFonts w:ascii="Arial" w:hAnsi="Arial" w:cs="Arial"/>
          <w:sz w:val="22"/>
          <w:u w:val="single"/>
        </w:rPr>
        <w:t>Keimbahntherapie:</w:t>
      </w:r>
      <w:r w:rsidRPr="00451CFD">
        <w:rPr>
          <w:rFonts w:ascii="Arial" w:hAnsi="Arial" w:cs="Arial"/>
          <w:sz w:val="22"/>
        </w:rPr>
        <w:t xml:space="preserve"> </w:t>
      </w:r>
      <w:r w:rsidR="00804F48">
        <w:rPr>
          <w:rFonts w:ascii="Arial" w:hAnsi="Arial" w:cs="Arial"/>
          <w:sz w:val="22"/>
        </w:rPr>
        <w:t>gentechnische</w:t>
      </w:r>
      <w:r w:rsidRPr="00451CFD">
        <w:rPr>
          <w:rFonts w:ascii="Arial" w:hAnsi="Arial" w:cs="Arial"/>
          <w:sz w:val="22"/>
        </w:rPr>
        <w:t xml:space="preserve"> Veränderungen von Zellen der Keimbahn (Vorläuferzellen oder Keimzellen). Gentechnische Veränderungen werden vererbt.</w:t>
      </w:r>
    </w:p>
    <w:p w14:paraId="40B34026" w14:textId="77777777" w:rsidR="00534A7A" w:rsidRPr="00451CFD" w:rsidRDefault="00534A7A" w:rsidP="00534A7A">
      <w:pPr>
        <w:spacing w:after="120" w:line="288" w:lineRule="auto"/>
        <w:ind w:left="425" w:hanging="425"/>
        <w:jc w:val="both"/>
        <w:rPr>
          <w:rFonts w:ascii="Arial" w:hAnsi="Arial" w:cs="Arial"/>
          <w:sz w:val="22"/>
        </w:rPr>
      </w:pPr>
      <w:r w:rsidRPr="00451CFD">
        <w:rPr>
          <w:rFonts w:ascii="Arial" w:hAnsi="Arial" w:cs="Arial"/>
          <w:sz w:val="22"/>
        </w:rPr>
        <w:tab/>
        <w:t>Aufgrund des Embryonenschutzgesetzes in Deutschland verboten.</w:t>
      </w:r>
    </w:p>
    <w:p w14:paraId="37B0C50D" w14:textId="77777777" w:rsidR="00534A7A" w:rsidRPr="00451CFD" w:rsidRDefault="00534A7A" w:rsidP="008A0464">
      <w:pPr>
        <w:spacing w:after="120" w:line="288" w:lineRule="auto"/>
        <w:ind w:left="425" w:hanging="425"/>
        <w:jc w:val="both"/>
        <w:rPr>
          <w:rFonts w:ascii="Arial" w:hAnsi="Arial" w:cs="Arial"/>
          <w:sz w:val="22"/>
        </w:rPr>
      </w:pPr>
      <w:r w:rsidRPr="00451CFD">
        <w:rPr>
          <w:rFonts w:ascii="Arial" w:hAnsi="Arial" w:cs="Arial"/>
          <w:sz w:val="22"/>
        </w:rPr>
        <w:t>3.</w:t>
      </w:r>
      <w:r w:rsidRPr="00451CFD">
        <w:rPr>
          <w:rFonts w:ascii="Arial" w:hAnsi="Arial" w:cs="Arial"/>
          <w:sz w:val="22"/>
        </w:rPr>
        <w:tab/>
        <w:t>monogen bedingte Erbkrankheiten: Krankheiten, deren Krankheitsbild durch die Mutation in einem einzigen Gen verursacht wird.</w:t>
      </w:r>
    </w:p>
    <w:p w14:paraId="56E3DC0C" w14:textId="77777777" w:rsidR="00534A7A" w:rsidRPr="00451CFD" w:rsidRDefault="00534A7A" w:rsidP="00534A7A">
      <w:pPr>
        <w:spacing w:line="288" w:lineRule="auto"/>
        <w:ind w:left="426" w:hanging="426"/>
        <w:jc w:val="both"/>
        <w:rPr>
          <w:rFonts w:ascii="Arial" w:hAnsi="Arial" w:cs="Arial"/>
          <w:sz w:val="22"/>
        </w:rPr>
      </w:pPr>
      <w:r>
        <w:rPr>
          <w:rFonts w:ascii="Arial" w:hAnsi="Arial" w:cs="Arial"/>
          <w:sz w:val="22"/>
        </w:rPr>
        <w:t>4</w:t>
      </w:r>
      <w:r w:rsidRPr="00451CFD">
        <w:rPr>
          <w:rFonts w:ascii="Arial" w:hAnsi="Arial" w:cs="Arial"/>
          <w:sz w:val="22"/>
        </w:rPr>
        <w:t>.</w:t>
      </w:r>
      <w:r w:rsidRPr="00451CFD">
        <w:rPr>
          <w:rFonts w:ascii="Arial" w:hAnsi="Arial" w:cs="Arial"/>
          <w:sz w:val="22"/>
        </w:rPr>
        <w:tab/>
      </w:r>
      <w:r w:rsidRPr="00451CFD">
        <w:rPr>
          <w:rFonts w:ascii="Arial" w:hAnsi="Arial" w:cs="Arial"/>
          <w:sz w:val="22"/>
          <w:u w:val="single"/>
        </w:rPr>
        <w:t>Substitution eines defekten Gens</w:t>
      </w:r>
    </w:p>
    <w:p w14:paraId="7E7D8BFA" w14:textId="77777777" w:rsidR="00534A7A" w:rsidRPr="00451CFD" w:rsidRDefault="00534A7A" w:rsidP="00534A7A">
      <w:pPr>
        <w:spacing w:line="288" w:lineRule="auto"/>
        <w:ind w:left="426" w:hanging="426"/>
        <w:jc w:val="both"/>
        <w:rPr>
          <w:rFonts w:ascii="Arial" w:hAnsi="Arial" w:cs="Arial"/>
          <w:sz w:val="22"/>
        </w:rPr>
      </w:pPr>
      <w:r w:rsidRPr="00451CFD">
        <w:rPr>
          <w:rFonts w:ascii="Arial" w:hAnsi="Arial" w:cs="Arial"/>
          <w:sz w:val="22"/>
        </w:rPr>
        <w:tab/>
        <w:t xml:space="preserve">(Monogen bedingte Erbkrankheiten können dadurch geheilt werden, dass man </w:t>
      </w:r>
      <w:r w:rsidRPr="00B179EE">
        <w:rPr>
          <w:rFonts w:ascii="Arial" w:hAnsi="Arial" w:cs="Arial"/>
          <w:sz w:val="22"/>
        </w:rPr>
        <w:t>das mutierte Gen</w:t>
      </w:r>
      <w:r w:rsidRPr="00451CFD">
        <w:rPr>
          <w:rFonts w:ascii="Arial" w:hAnsi="Arial" w:cs="Arial"/>
          <w:sz w:val="22"/>
        </w:rPr>
        <w:t xml:space="preserve"> durch eine intakte Kopie des entsprechenden Gens austauscht.)</w:t>
      </w:r>
    </w:p>
    <w:p w14:paraId="316FEAEF" w14:textId="77777777" w:rsidR="00534A7A" w:rsidRPr="00451CFD" w:rsidRDefault="00534A7A" w:rsidP="00534A7A">
      <w:pPr>
        <w:spacing w:line="288" w:lineRule="auto"/>
        <w:ind w:left="426" w:hanging="426"/>
        <w:jc w:val="both"/>
        <w:rPr>
          <w:rFonts w:ascii="Arial" w:hAnsi="Arial" w:cs="Arial"/>
          <w:sz w:val="22"/>
          <w:u w:val="single"/>
        </w:rPr>
      </w:pPr>
      <w:r w:rsidRPr="00451CFD">
        <w:rPr>
          <w:rFonts w:ascii="Arial" w:hAnsi="Arial" w:cs="Arial"/>
          <w:sz w:val="22"/>
        </w:rPr>
        <w:tab/>
      </w:r>
      <w:r w:rsidRPr="00451CFD">
        <w:rPr>
          <w:rFonts w:ascii="Arial" w:hAnsi="Arial" w:cs="Arial"/>
          <w:sz w:val="22"/>
          <w:u w:val="single"/>
        </w:rPr>
        <w:t>Hemmung eines Fremdgens:</w:t>
      </w:r>
    </w:p>
    <w:p w14:paraId="2D94A911" w14:textId="77777777" w:rsidR="00534A7A" w:rsidRPr="00451CFD" w:rsidRDefault="00534A7A" w:rsidP="00534A7A">
      <w:pPr>
        <w:spacing w:line="288" w:lineRule="auto"/>
        <w:ind w:left="426" w:hanging="426"/>
        <w:jc w:val="both"/>
        <w:rPr>
          <w:rFonts w:ascii="Arial" w:hAnsi="Arial" w:cs="Arial"/>
          <w:sz w:val="22"/>
        </w:rPr>
      </w:pPr>
      <w:r w:rsidRPr="00451CFD">
        <w:rPr>
          <w:rFonts w:ascii="Arial" w:hAnsi="Arial" w:cs="Arial"/>
          <w:sz w:val="22"/>
        </w:rPr>
        <w:tab/>
        <w:t>(Diesen Ansatz verfolgt man bei Infektionskrankheiten, die auf der dauerhaften Integration viraler Gene beruhen, wie AIDS. Durch gezieltes Ausschalten dieser Gene soll die Virusvermehrung unterbunden werden.)</w:t>
      </w:r>
    </w:p>
    <w:p w14:paraId="3B26CDA3" w14:textId="77777777" w:rsidR="00534A7A" w:rsidRPr="00451CFD" w:rsidRDefault="00534A7A" w:rsidP="00534A7A">
      <w:pPr>
        <w:spacing w:line="288" w:lineRule="auto"/>
        <w:ind w:left="426" w:hanging="426"/>
        <w:jc w:val="both"/>
        <w:rPr>
          <w:rFonts w:ascii="Arial" w:hAnsi="Arial" w:cs="Arial"/>
          <w:sz w:val="22"/>
          <w:u w:val="single"/>
        </w:rPr>
      </w:pPr>
      <w:r w:rsidRPr="00451CFD">
        <w:rPr>
          <w:rFonts w:ascii="Arial" w:hAnsi="Arial" w:cs="Arial"/>
          <w:sz w:val="22"/>
        </w:rPr>
        <w:tab/>
      </w:r>
      <w:r w:rsidRPr="00451CFD">
        <w:rPr>
          <w:rFonts w:ascii="Arial" w:hAnsi="Arial" w:cs="Arial"/>
          <w:sz w:val="22"/>
          <w:u w:val="single"/>
        </w:rPr>
        <w:t>Lokale Genexpression:</w:t>
      </w:r>
    </w:p>
    <w:p w14:paraId="5AABC599" w14:textId="77777777" w:rsidR="00534A7A" w:rsidRPr="00451CFD" w:rsidRDefault="00534A7A" w:rsidP="00534A7A">
      <w:pPr>
        <w:spacing w:after="120" w:line="288" w:lineRule="auto"/>
        <w:ind w:left="425" w:hanging="425"/>
        <w:jc w:val="both"/>
        <w:rPr>
          <w:rFonts w:ascii="Arial" w:hAnsi="Arial" w:cs="Arial"/>
          <w:sz w:val="22"/>
        </w:rPr>
      </w:pPr>
      <w:r w:rsidRPr="00451CFD">
        <w:rPr>
          <w:rFonts w:ascii="Arial" w:hAnsi="Arial" w:cs="Arial"/>
          <w:sz w:val="22"/>
        </w:rPr>
        <w:tab/>
        <w:t>(Die Ursache polygen bedingter Erkrankungen lässt sich kaum beheben. Führt man jedoch Gene für ein therapeutisches Protein ein, so wird dieses in den Zellen wirksam und ermöglicht eine Heilung.)</w:t>
      </w:r>
    </w:p>
    <w:p w14:paraId="0AC86131" w14:textId="5509952C" w:rsidR="00534A7A" w:rsidRPr="00451CFD" w:rsidRDefault="00534A7A" w:rsidP="00534A7A">
      <w:pPr>
        <w:spacing w:after="120" w:line="288" w:lineRule="auto"/>
        <w:ind w:left="425" w:hanging="425"/>
        <w:jc w:val="both"/>
        <w:rPr>
          <w:rFonts w:ascii="Arial" w:hAnsi="Arial" w:cs="Arial"/>
          <w:sz w:val="22"/>
        </w:rPr>
      </w:pPr>
      <w:r w:rsidRPr="00451CFD">
        <w:rPr>
          <w:rFonts w:ascii="Arial" w:hAnsi="Arial" w:cs="Arial"/>
          <w:sz w:val="22"/>
        </w:rPr>
        <w:t>5.</w:t>
      </w:r>
      <w:r w:rsidRPr="00451CFD">
        <w:rPr>
          <w:rFonts w:ascii="Arial" w:hAnsi="Arial" w:cs="Arial"/>
          <w:sz w:val="22"/>
        </w:rPr>
        <w:tab/>
        <w:t xml:space="preserve">Im </w:t>
      </w:r>
      <w:r w:rsidR="008A0464">
        <w:rPr>
          <w:rFonts w:ascii="Arial" w:hAnsi="Arial" w:cs="Arial"/>
          <w:sz w:val="22"/>
        </w:rPr>
        <w:t>e</w:t>
      </w:r>
      <w:r w:rsidRPr="00451CFD">
        <w:rPr>
          <w:rFonts w:ascii="Arial" w:hAnsi="Arial" w:cs="Arial"/>
          <w:sz w:val="22"/>
        </w:rPr>
        <w:t xml:space="preserve">x-vivo-Verfahren wird das therapeutische Gen außerhalb des Organismus in vorübergehend entnommene Zellen </w:t>
      </w:r>
      <w:r w:rsidR="00C21053" w:rsidRPr="00451CFD">
        <w:rPr>
          <w:rFonts w:ascii="Arial" w:hAnsi="Arial" w:cs="Arial"/>
          <w:sz w:val="22"/>
        </w:rPr>
        <w:t>einge</w:t>
      </w:r>
      <w:r w:rsidR="00C21053">
        <w:rPr>
          <w:rFonts w:ascii="Arial" w:hAnsi="Arial" w:cs="Arial"/>
          <w:sz w:val="22"/>
        </w:rPr>
        <w:t>bracht</w:t>
      </w:r>
      <w:r w:rsidRPr="00451CFD">
        <w:rPr>
          <w:rFonts w:ascii="Arial" w:hAnsi="Arial" w:cs="Arial"/>
          <w:sz w:val="22"/>
        </w:rPr>
        <w:t>.</w:t>
      </w:r>
    </w:p>
    <w:p w14:paraId="444549C6" w14:textId="2342C3D6" w:rsidR="00534A7A" w:rsidRDefault="00534A7A" w:rsidP="00534A7A">
      <w:pPr>
        <w:spacing w:after="120" w:line="288" w:lineRule="auto"/>
        <w:ind w:left="425" w:hanging="425"/>
        <w:jc w:val="both"/>
        <w:rPr>
          <w:rFonts w:ascii="Arial" w:hAnsi="Arial" w:cs="Arial"/>
          <w:sz w:val="22"/>
        </w:rPr>
      </w:pPr>
      <w:r w:rsidRPr="00451CFD">
        <w:rPr>
          <w:rFonts w:ascii="Arial" w:hAnsi="Arial" w:cs="Arial"/>
          <w:sz w:val="22"/>
        </w:rPr>
        <w:t>6.</w:t>
      </w:r>
      <w:r w:rsidRPr="00451CFD">
        <w:rPr>
          <w:rFonts w:ascii="Arial" w:hAnsi="Arial" w:cs="Arial"/>
          <w:sz w:val="22"/>
        </w:rPr>
        <w:tab/>
        <w:t xml:space="preserve">Im </w:t>
      </w:r>
      <w:r w:rsidR="008A0464">
        <w:rPr>
          <w:rFonts w:ascii="Arial" w:hAnsi="Arial" w:cs="Arial"/>
          <w:sz w:val="22"/>
        </w:rPr>
        <w:t>i</w:t>
      </w:r>
      <w:r w:rsidRPr="00451CFD">
        <w:rPr>
          <w:rFonts w:ascii="Arial" w:hAnsi="Arial" w:cs="Arial"/>
          <w:sz w:val="22"/>
        </w:rPr>
        <w:t>n-vivo-Verfahren wird das Gen in einen geeigneten Vektor eingebaut und durch eine Injektion direkt in den Körper des Patienten eingebracht.</w:t>
      </w:r>
    </w:p>
    <w:p w14:paraId="796D3E68" w14:textId="3BAF2BC3" w:rsidR="00025469" w:rsidRPr="00451CFD" w:rsidRDefault="00025469" w:rsidP="00025469">
      <w:pPr>
        <w:spacing w:after="120" w:line="288" w:lineRule="auto"/>
        <w:ind w:left="425" w:hanging="425"/>
        <w:jc w:val="both"/>
        <w:rPr>
          <w:rFonts w:ascii="Arial" w:hAnsi="Arial" w:cs="Arial"/>
          <w:sz w:val="22"/>
        </w:rPr>
      </w:pPr>
      <w:r>
        <w:rPr>
          <w:rFonts w:ascii="Arial" w:hAnsi="Arial" w:cs="Arial"/>
          <w:sz w:val="22"/>
        </w:rPr>
        <w:t>7.</w:t>
      </w:r>
      <w:r>
        <w:rPr>
          <w:rFonts w:ascii="Arial" w:hAnsi="Arial" w:cs="Arial"/>
          <w:sz w:val="22"/>
        </w:rPr>
        <w:tab/>
      </w:r>
    </w:p>
    <w:tbl>
      <w:tblPr>
        <w:tblStyle w:val="Tabellenraster"/>
        <w:tblW w:w="0" w:type="auto"/>
        <w:tblInd w:w="425" w:type="dxa"/>
        <w:tblLook w:val="04A0" w:firstRow="1" w:lastRow="0" w:firstColumn="1" w:lastColumn="0" w:noHBand="0" w:noVBand="1"/>
      </w:tblPr>
      <w:tblGrid>
        <w:gridCol w:w="2891"/>
        <w:gridCol w:w="2986"/>
        <w:gridCol w:w="2986"/>
      </w:tblGrid>
      <w:tr w:rsidR="00025469" w14:paraId="54EA2870" w14:textId="77777777" w:rsidTr="0001272B">
        <w:trPr>
          <w:trHeight w:val="20"/>
        </w:trPr>
        <w:tc>
          <w:tcPr>
            <w:tcW w:w="2891" w:type="dxa"/>
            <w:vAlign w:val="center"/>
          </w:tcPr>
          <w:p w14:paraId="6F0018AF" w14:textId="77777777" w:rsidR="00025469" w:rsidRDefault="00025469" w:rsidP="0001272B">
            <w:pPr>
              <w:jc w:val="center"/>
              <w:rPr>
                <w:rFonts w:ascii="Arial" w:hAnsi="Arial" w:cs="Arial"/>
                <w:sz w:val="22"/>
              </w:rPr>
            </w:pPr>
            <w:r>
              <w:rPr>
                <w:rFonts w:ascii="Arial" w:hAnsi="Arial" w:cs="Arial"/>
                <w:sz w:val="22"/>
              </w:rPr>
              <w:t>Vektor</w:t>
            </w:r>
          </w:p>
        </w:tc>
        <w:tc>
          <w:tcPr>
            <w:tcW w:w="2986" w:type="dxa"/>
            <w:vAlign w:val="center"/>
          </w:tcPr>
          <w:p w14:paraId="71BFE9FB" w14:textId="77777777" w:rsidR="00025469" w:rsidRDefault="00025469" w:rsidP="0001272B">
            <w:pPr>
              <w:jc w:val="center"/>
              <w:rPr>
                <w:rFonts w:ascii="Arial" w:hAnsi="Arial" w:cs="Arial"/>
                <w:sz w:val="22"/>
              </w:rPr>
            </w:pPr>
            <w:r>
              <w:rPr>
                <w:rFonts w:ascii="Arial" w:hAnsi="Arial" w:cs="Arial"/>
                <w:sz w:val="22"/>
              </w:rPr>
              <w:t>Vorteile</w:t>
            </w:r>
          </w:p>
        </w:tc>
        <w:tc>
          <w:tcPr>
            <w:tcW w:w="2986" w:type="dxa"/>
            <w:vAlign w:val="center"/>
          </w:tcPr>
          <w:p w14:paraId="6A803E7D" w14:textId="77777777" w:rsidR="00025469" w:rsidRDefault="00025469" w:rsidP="0001272B">
            <w:pPr>
              <w:jc w:val="center"/>
              <w:rPr>
                <w:rFonts w:ascii="Arial" w:hAnsi="Arial" w:cs="Arial"/>
                <w:sz w:val="22"/>
              </w:rPr>
            </w:pPr>
            <w:r>
              <w:rPr>
                <w:rFonts w:ascii="Arial" w:hAnsi="Arial" w:cs="Arial"/>
                <w:sz w:val="22"/>
              </w:rPr>
              <w:t>Nachteile</w:t>
            </w:r>
          </w:p>
        </w:tc>
      </w:tr>
      <w:tr w:rsidR="00025469" w14:paraId="3AFF5EE4" w14:textId="77777777" w:rsidTr="0001272B">
        <w:trPr>
          <w:trHeight w:val="624"/>
        </w:trPr>
        <w:tc>
          <w:tcPr>
            <w:tcW w:w="2891" w:type="dxa"/>
            <w:vAlign w:val="center"/>
          </w:tcPr>
          <w:p w14:paraId="361E2129" w14:textId="77777777" w:rsidR="00025469" w:rsidRDefault="00025469" w:rsidP="0001272B">
            <w:pPr>
              <w:jc w:val="center"/>
              <w:rPr>
                <w:rFonts w:ascii="Arial" w:hAnsi="Arial" w:cs="Arial"/>
                <w:sz w:val="22"/>
              </w:rPr>
            </w:pPr>
            <w:r w:rsidRPr="00B179EE">
              <w:rPr>
                <w:rFonts w:ascii="Arial" w:hAnsi="Arial" w:cs="Arial"/>
                <w:sz w:val="22"/>
              </w:rPr>
              <w:t>retroviral</w:t>
            </w:r>
          </w:p>
        </w:tc>
        <w:tc>
          <w:tcPr>
            <w:tcW w:w="2986" w:type="dxa"/>
            <w:vAlign w:val="center"/>
          </w:tcPr>
          <w:p w14:paraId="3CEAFEE2" w14:textId="77777777" w:rsidR="00025469" w:rsidRDefault="00025469" w:rsidP="0001272B">
            <w:pPr>
              <w:rPr>
                <w:rFonts w:ascii="Arial" w:hAnsi="Arial" w:cs="Arial"/>
                <w:sz w:val="22"/>
              </w:rPr>
            </w:pPr>
            <w:r w:rsidRPr="00B179EE">
              <w:rPr>
                <w:rFonts w:ascii="Arial" w:hAnsi="Arial" w:cs="Arial"/>
                <w:sz w:val="22"/>
              </w:rPr>
              <w:t>hohe</w:t>
            </w:r>
            <w:r>
              <w:rPr>
                <w:rFonts w:ascii="Arial" w:hAnsi="Arial" w:cs="Arial"/>
                <w:sz w:val="22"/>
              </w:rPr>
              <w:t xml:space="preserve"> Effizienz und Stabilität beim Gentransfer</w:t>
            </w:r>
          </w:p>
        </w:tc>
        <w:tc>
          <w:tcPr>
            <w:tcW w:w="2986" w:type="dxa"/>
            <w:vAlign w:val="center"/>
          </w:tcPr>
          <w:p w14:paraId="1E40E78A" w14:textId="77777777" w:rsidR="00025469" w:rsidRDefault="00025469" w:rsidP="0001272B">
            <w:pPr>
              <w:rPr>
                <w:rFonts w:ascii="Arial" w:hAnsi="Arial" w:cs="Arial"/>
                <w:sz w:val="22"/>
              </w:rPr>
            </w:pPr>
            <w:r w:rsidRPr="00B179EE">
              <w:rPr>
                <w:rFonts w:ascii="Arial" w:hAnsi="Arial" w:cs="Arial"/>
                <w:sz w:val="22"/>
              </w:rPr>
              <w:t>hohes</w:t>
            </w:r>
            <w:r>
              <w:rPr>
                <w:rFonts w:ascii="Arial" w:hAnsi="Arial" w:cs="Arial"/>
                <w:sz w:val="22"/>
              </w:rPr>
              <w:t xml:space="preserve"> Risiko einer </w:t>
            </w:r>
            <w:proofErr w:type="spellStart"/>
            <w:r>
              <w:rPr>
                <w:rFonts w:ascii="Arial" w:hAnsi="Arial" w:cs="Arial"/>
                <w:sz w:val="22"/>
              </w:rPr>
              <w:t>Insertionsmutagenese</w:t>
            </w:r>
            <w:proofErr w:type="spellEnd"/>
          </w:p>
        </w:tc>
      </w:tr>
      <w:tr w:rsidR="00025469" w14:paraId="15C1805D" w14:textId="77777777" w:rsidTr="0001272B">
        <w:trPr>
          <w:trHeight w:val="1701"/>
        </w:trPr>
        <w:tc>
          <w:tcPr>
            <w:tcW w:w="2891" w:type="dxa"/>
            <w:vAlign w:val="center"/>
          </w:tcPr>
          <w:p w14:paraId="71E82EC9" w14:textId="77777777" w:rsidR="00025469" w:rsidRDefault="00025469" w:rsidP="0001272B">
            <w:pPr>
              <w:jc w:val="center"/>
              <w:rPr>
                <w:rFonts w:ascii="Arial" w:hAnsi="Arial" w:cs="Arial"/>
                <w:sz w:val="22"/>
              </w:rPr>
            </w:pPr>
            <w:proofErr w:type="spellStart"/>
            <w:r w:rsidRPr="00B179EE">
              <w:rPr>
                <w:rFonts w:ascii="Arial" w:hAnsi="Arial" w:cs="Arial"/>
                <w:sz w:val="22"/>
              </w:rPr>
              <w:t>adenoviral</w:t>
            </w:r>
            <w:proofErr w:type="spellEnd"/>
          </w:p>
        </w:tc>
        <w:tc>
          <w:tcPr>
            <w:tcW w:w="2986" w:type="dxa"/>
            <w:vAlign w:val="center"/>
          </w:tcPr>
          <w:p w14:paraId="7357CCAD" w14:textId="77777777" w:rsidR="00025469" w:rsidRDefault="00025469" w:rsidP="0001272B">
            <w:pPr>
              <w:rPr>
                <w:rFonts w:ascii="Arial" w:hAnsi="Arial" w:cs="Arial"/>
                <w:sz w:val="22"/>
              </w:rPr>
            </w:pPr>
            <w:r w:rsidRPr="00B179EE">
              <w:rPr>
                <w:rFonts w:ascii="Arial" w:hAnsi="Arial" w:cs="Arial"/>
                <w:sz w:val="22"/>
              </w:rPr>
              <w:t>keine</w:t>
            </w:r>
            <w:r>
              <w:rPr>
                <w:rFonts w:ascii="Arial" w:hAnsi="Arial" w:cs="Arial"/>
                <w:sz w:val="22"/>
              </w:rPr>
              <w:t xml:space="preserve"> Insertion der Fremd-DNA ins Wirtsgenom (</w:t>
            </w:r>
            <w:proofErr w:type="spellStart"/>
            <w:r>
              <w:rPr>
                <w:rFonts w:ascii="Arial" w:hAnsi="Arial" w:cs="Arial"/>
                <w:sz w:val="22"/>
              </w:rPr>
              <w:t>Episom</w:t>
            </w:r>
            <w:proofErr w:type="spellEnd"/>
            <w:r>
              <w:rPr>
                <w:rFonts w:ascii="Arial" w:hAnsi="Arial" w:cs="Arial"/>
                <w:sz w:val="22"/>
              </w:rPr>
              <w:t>)</w:t>
            </w:r>
          </w:p>
          <w:p w14:paraId="0A540C33" w14:textId="77777777" w:rsidR="00025469" w:rsidRDefault="00025469" w:rsidP="0001272B">
            <w:pPr>
              <w:rPr>
                <w:rFonts w:ascii="Arial" w:hAnsi="Arial" w:cs="Arial"/>
                <w:sz w:val="22"/>
              </w:rPr>
            </w:pPr>
            <w:proofErr w:type="spellStart"/>
            <w:r>
              <w:rPr>
                <w:rFonts w:ascii="Arial" w:hAnsi="Arial" w:cs="Arial"/>
                <w:sz w:val="22"/>
              </w:rPr>
              <w:t>Immunogenität</w:t>
            </w:r>
            <w:proofErr w:type="spellEnd"/>
            <w:r w:rsidRPr="00B179EE">
              <w:rPr>
                <w:rFonts w:ascii="Arial" w:hAnsi="Arial" w:cs="Arial"/>
                <w:sz w:val="22"/>
              </w:rPr>
              <w:t xml:space="preserve"> →</w:t>
            </w:r>
            <w:r>
              <w:rPr>
                <w:rFonts w:ascii="Arial" w:hAnsi="Arial" w:cs="Arial"/>
                <w:sz w:val="22"/>
              </w:rPr>
              <w:t xml:space="preserve"> </w:t>
            </w:r>
            <w:r w:rsidRPr="00B179EE">
              <w:rPr>
                <w:rFonts w:ascii="Arial" w:hAnsi="Arial" w:cs="Arial"/>
                <w:sz w:val="22"/>
              </w:rPr>
              <w:t>unerwünschte</w:t>
            </w:r>
            <w:r>
              <w:rPr>
                <w:rFonts w:ascii="Arial" w:hAnsi="Arial" w:cs="Arial"/>
                <w:sz w:val="22"/>
              </w:rPr>
              <w:t xml:space="preserve"> </w:t>
            </w:r>
            <w:r w:rsidRPr="00B179EE">
              <w:rPr>
                <w:rFonts w:ascii="Arial" w:hAnsi="Arial" w:cs="Arial"/>
                <w:sz w:val="22"/>
              </w:rPr>
              <w:t>Immun-reaktionen</w:t>
            </w:r>
          </w:p>
        </w:tc>
        <w:tc>
          <w:tcPr>
            <w:tcW w:w="2986" w:type="dxa"/>
            <w:vAlign w:val="center"/>
          </w:tcPr>
          <w:p w14:paraId="5564C409" w14:textId="77777777" w:rsidR="00025469" w:rsidRDefault="00025469" w:rsidP="0001272B">
            <w:pPr>
              <w:rPr>
                <w:rFonts w:ascii="Arial" w:hAnsi="Arial" w:cs="Arial"/>
                <w:sz w:val="22"/>
              </w:rPr>
            </w:pPr>
            <w:r w:rsidRPr="00B179EE">
              <w:rPr>
                <w:rFonts w:ascii="Arial" w:hAnsi="Arial" w:cs="Arial"/>
                <w:sz w:val="22"/>
              </w:rPr>
              <w:t>zeitliche</w:t>
            </w:r>
            <w:r>
              <w:rPr>
                <w:rFonts w:ascii="Arial" w:hAnsi="Arial" w:cs="Arial"/>
                <w:sz w:val="22"/>
              </w:rPr>
              <w:t xml:space="preserve"> Begrenzung der Genexpression</w:t>
            </w:r>
            <w:r w:rsidRPr="00B179EE">
              <w:rPr>
                <w:rFonts w:ascii="Arial" w:hAnsi="Arial" w:cs="Arial"/>
                <w:sz w:val="22"/>
              </w:rPr>
              <w:t xml:space="preserve"> →</w:t>
            </w:r>
            <w:r>
              <w:rPr>
                <w:rFonts w:ascii="Arial" w:hAnsi="Arial" w:cs="Arial"/>
                <w:sz w:val="22"/>
              </w:rPr>
              <w:t xml:space="preserve"> </w:t>
            </w:r>
            <w:r w:rsidRPr="00B179EE">
              <w:rPr>
                <w:rFonts w:ascii="Arial" w:hAnsi="Arial" w:cs="Arial"/>
                <w:sz w:val="22"/>
              </w:rPr>
              <w:t>wiederholte</w:t>
            </w:r>
            <w:r>
              <w:rPr>
                <w:rFonts w:ascii="Arial" w:hAnsi="Arial" w:cs="Arial"/>
                <w:sz w:val="22"/>
              </w:rPr>
              <w:t xml:space="preserve"> Behandlungen sind </w:t>
            </w:r>
            <w:r w:rsidRPr="00B179EE">
              <w:rPr>
                <w:rFonts w:ascii="Arial" w:hAnsi="Arial" w:cs="Arial"/>
                <w:sz w:val="22"/>
              </w:rPr>
              <w:t>erforderlich</w:t>
            </w:r>
          </w:p>
        </w:tc>
      </w:tr>
      <w:tr w:rsidR="00025469" w14:paraId="7EF143E8" w14:textId="77777777" w:rsidTr="0001272B">
        <w:trPr>
          <w:trHeight w:val="1417"/>
        </w:trPr>
        <w:tc>
          <w:tcPr>
            <w:tcW w:w="2891" w:type="dxa"/>
            <w:vAlign w:val="center"/>
          </w:tcPr>
          <w:p w14:paraId="3B662343" w14:textId="77777777" w:rsidR="00025469" w:rsidRDefault="00025469" w:rsidP="0001272B">
            <w:pPr>
              <w:jc w:val="center"/>
              <w:rPr>
                <w:rFonts w:ascii="Arial" w:hAnsi="Arial" w:cs="Arial"/>
                <w:sz w:val="22"/>
              </w:rPr>
            </w:pPr>
            <w:proofErr w:type="spellStart"/>
            <w:r w:rsidRPr="00B179EE">
              <w:rPr>
                <w:rFonts w:ascii="Arial" w:hAnsi="Arial" w:cs="Arial"/>
                <w:sz w:val="22"/>
              </w:rPr>
              <w:t>adenoviral</w:t>
            </w:r>
            <w:proofErr w:type="spellEnd"/>
            <w:r>
              <w:rPr>
                <w:rFonts w:ascii="Arial" w:hAnsi="Arial" w:cs="Arial"/>
                <w:sz w:val="22"/>
              </w:rPr>
              <w:t xml:space="preserve"> </w:t>
            </w:r>
            <w:r w:rsidRPr="00B179EE">
              <w:rPr>
                <w:rFonts w:ascii="Arial" w:hAnsi="Arial" w:cs="Arial"/>
                <w:sz w:val="22"/>
              </w:rPr>
              <w:t>assoziiert</w:t>
            </w:r>
          </w:p>
        </w:tc>
        <w:tc>
          <w:tcPr>
            <w:tcW w:w="2986" w:type="dxa"/>
            <w:vAlign w:val="center"/>
          </w:tcPr>
          <w:p w14:paraId="58639303" w14:textId="77777777" w:rsidR="00025469" w:rsidRDefault="00025469" w:rsidP="0001272B">
            <w:pPr>
              <w:rPr>
                <w:rFonts w:ascii="Arial" w:hAnsi="Arial" w:cs="Arial"/>
                <w:sz w:val="22"/>
              </w:rPr>
            </w:pPr>
            <w:r>
              <w:rPr>
                <w:rFonts w:ascii="Arial" w:hAnsi="Arial" w:cs="Arial"/>
                <w:sz w:val="22"/>
              </w:rPr>
              <w:t>Integration an einer spezifischen Stelle der chromosomalen DNA</w:t>
            </w:r>
            <w:r w:rsidRPr="00B179EE">
              <w:rPr>
                <w:rFonts w:ascii="Arial" w:hAnsi="Arial" w:cs="Arial"/>
                <w:sz w:val="22"/>
              </w:rPr>
              <w:t xml:space="preserve"> →</w:t>
            </w:r>
            <w:r>
              <w:rPr>
                <w:rFonts w:ascii="Arial" w:hAnsi="Arial" w:cs="Arial"/>
                <w:sz w:val="22"/>
              </w:rPr>
              <w:t xml:space="preserve"> </w:t>
            </w:r>
            <w:r w:rsidRPr="00B179EE">
              <w:rPr>
                <w:rFonts w:ascii="Arial" w:hAnsi="Arial" w:cs="Arial"/>
                <w:sz w:val="22"/>
              </w:rPr>
              <w:t>keine</w:t>
            </w:r>
            <w:r>
              <w:rPr>
                <w:rFonts w:ascii="Arial" w:hAnsi="Arial" w:cs="Arial"/>
                <w:sz w:val="22"/>
              </w:rPr>
              <w:t xml:space="preserve"> Gefahr der </w:t>
            </w:r>
            <w:proofErr w:type="spellStart"/>
            <w:r>
              <w:rPr>
                <w:rFonts w:ascii="Arial" w:hAnsi="Arial" w:cs="Arial"/>
                <w:sz w:val="22"/>
              </w:rPr>
              <w:t>Insertionsmutagenese</w:t>
            </w:r>
            <w:proofErr w:type="spellEnd"/>
          </w:p>
        </w:tc>
        <w:tc>
          <w:tcPr>
            <w:tcW w:w="2986" w:type="dxa"/>
            <w:vAlign w:val="center"/>
          </w:tcPr>
          <w:p w14:paraId="7F0BB37A" w14:textId="77777777" w:rsidR="00025469" w:rsidRDefault="00025469" w:rsidP="0001272B">
            <w:pPr>
              <w:rPr>
                <w:rFonts w:ascii="Arial" w:hAnsi="Arial" w:cs="Arial"/>
                <w:sz w:val="22"/>
              </w:rPr>
            </w:pPr>
            <w:r>
              <w:rPr>
                <w:rFonts w:ascii="Arial" w:hAnsi="Arial" w:cs="Arial"/>
                <w:sz w:val="22"/>
              </w:rPr>
              <w:t xml:space="preserve">Abhängigkeit </w:t>
            </w:r>
            <w:r w:rsidRPr="00B60A36">
              <w:rPr>
                <w:rFonts w:ascii="Arial" w:hAnsi="Arial" w:cs="Arial"/>
                <w:sz w:val="22"/>
              </w:rPr>
              <w:t xml:space="preserve">von einer </w:t>
            </w:r>
            <w:proofErr w:type="spellStart"/>
            <w:r w:rsidRPr="00B179EE">
              <w:rPr>
                <w:rFonts w:ascii="Arial" w:hAnsi="Arial" w:cs="Arial"/>
                <w:sz w:val="22"/>
              </w:rPr>
              <w:t>Coinfektion</w:t>
            </w:r>
            <w:proofErr w:type="spellEnd"/>
            <w:r w:rsidRPr="00B60A36">
              <w:rPr>
                <w:rFonts w:ascii="Arial" w:hAnsi="Arial" w:cs="Arial"/>
                <w:sz w:val="22"/>
              </w:rPr>
              <w:t xml:space="preserve"> durch ein </w:t>
            </w:r>
            <w:proofErr w:type="spellStart"/>
            <w:r w:rsidRPr="00B179EE">
              <w:rPr>
                <w:rFonts w:ascii="Arial" w:hAnsi="Arial" w:cs="Arial"/>
                <w:sz w:val="22"/>
              </w:rPr>
              <w:t>Adeno</w:t>
            </w:r>
            <w:proofErr w:type="spellEnd"/>
            <w:r w:rsidRPr="00B60A36">
              <w:rPr>
                <w:rFonts w:ascii="Arial" w:hAnsi="Arial" w:cs="Arial"/>
                <w:sz w:val="22"/>
              </w:rPr>
              <w:t>- oder Herpes-Helfervirus</w:t>
            </w:r>
          </w:p>
        </w:tc>
      </w:tr>
    </w:tbl>
    <w:p w14:paraId="08C70D67" w14:textId="77777777" w:rsidR="00025469" w:rsidRPr="00451CFD" w:rsidRDefault="00025469" w:rsidP="00025469">
      <w:pPr>
        <w:spacing w:after="120" w:line="288" w:lineRule="auto"/>
        <w:ind w:left="425" w:hanging="425"/>
        <w:jc w:val="both"/>
        <w:rPr>
          <w:rFonts w:ascii="Arial" w:hAnsi="Arial" w:cs="Arial"/>
          <w:sz w:val="22"/>
        </w:rPr>
      </w:pPr>
    </w:p>
    <w:p w14:paraId="2CEA3B1D" w14:textId="77777777" w:rsidR="00025469" w:rsidRDefault="00025469" w:rsidP="00534A7A">
      <w:pPr>
        <w:spacing w:after="120" w:line="288" w:lineRule="auto"/>
        <w:ind w:left="425" w:hanging="425"/>
        <w:jc w:val="both"/>
        <w:rPr>
          <w:rFonts w:ascii="Arial" w:hAnsi="Arial" w:cs="Arial"/>
          <w:sz w:val="22"/>
        </w:rPr>
      </w:pPr>
    </w:p>
    <w:p w14:paraId="535FA91B" w14:textId="0D814CC9" w:rsidR="00A92593" w:rsidRDefault="00025469" w:rsidP="00534A7A">
      <w:pPr>
        <w:spacing w:after="120" w:line="288" w:lineRule="auto"/>
        <w:ind w:left="425" w:hanging="425"/>
        <w:jc w:val="both"/>
        <w:rPr>
          <w:rFonts w:ascii="Arial" w:hAnsi="Arial" w:cs="Arial"/>
          <w:sz w:val="22"/>
        </w:rPr>
      </w:pPr>
      <w:r>
        <w:rPr>
          <w:rFonts w:ascii="Arial" w:hAnsi="Arial" w:cs="Arial"/>
          <w:sz w:val="22"/>
        </w:rPr>
        <w:lastRenderedPageBreak/>
        <w:t>8</w:t>
      </w:r>
      <w:r w:rsidR="00A92593">
        <w:rPr>
          <w:rFonts w:ascii="Arial" w:hAnsi="Arial" w:cs="Arial"/>
          <w:sz w:val="22"/>
        </w:rPr>
        <w:t>.</w:t>
      </w:r>
      <w:r w:rsidR="00A92593">
        <w:rPr>
          <w:rFonts w:ascii="Arial" w:hAnsi="Arial" w:cs="Arial"/>
          <w:sz w:val="22"/>
        </w:rPr>
        <w:tab/>
      </w:r>
      <w:r w:rsidR="00F35787">
        <w:rPr>
          <w:rFonts w:ascii="Arial" w:hAnsi="Arial" w:cs="Arial"/>
          <w:sz w:val="22"/>
        </w:rPr>
        <w:t xml:space="preserve">Ich würde eine </w:t>
      </w:r>
      <w:r w:rsidR="00F35787" w:rsidRPr="00B179EE">
        <w:rPr>
          <w:rFonts w:ascii="Arial" w:hAnsi="Arial" w:cs="Arial"/>
          <w:sz w:val="22"/>
          <w:u w:val="single"/>
        </w:rPr>
        <w:t>in-vivo-Gentherapie</w:t>
      </w:r>
      <w:r w:rsidR="00F35787">
        <w:rPr>
          <w:rFonts w:ascii="Arial" w:hAnsi="Arial" w:cs="Arial"/>
          <w:sz w:val="22"/>
        </w:rPr>
        <w:t xml:space="preserve"> durchführen, da die Zellen der Bauchspeicheldrüse schlecht isoliert und ex vivo infiziert werden können. Als Fremd-Gen würde ich das </w:t>
      </w:r>
      <w:proofErr w:type="spellStart"/>
      <w:r w:rsidR="00F35787" w:rsidRPr="00B179EE">
        <w:rPr>
          <w:rFonts w:ascii="Arial" w:hAnsi="Arial" w:cs="Arial"/>
          <w:i/>
          <w:iCs/>
          <w:sz w:val="22"/>
        </w:rPr>
        <w:t>lpl</w:t>
      </w:r>
      <w:proofErr w:type="spellEnd"/>
      <w:r w:rsidR="00F35787" w:rsidRPr="00B179EE">
        <w:rPr>
          <w:rFonts w:ascii="Arial" w:hAnsi="Arial" w:cs="Arial"/>
          <w:i/>
          <w:iCs/>
          <w:sz w:val="22"/>
        </w:rPr>
        <w:t>-</w:t>
      </w:r>
      <w:r w:rsidR="00F35787" w:rsidRPr="00B179EE">
        <w:rPr>
          <w:rFonts w:ascii="Arial" w:hAnsi="Arial" w:cs="Arial"/>
          <w:sz w:val="22"/>
        </w:rPr>
        <w:t>Gen</w:t>
      </w:r>
      <w:r w:rsidR="00F35787">
        <w:rPr>
          <w:rFonts w:ascii="Arial" w:hAnsi="Arial" w:cs="Arial"/>
          <w:sz w:val="22"/>
        </w:rPr>
        <w:t xml:space="preserve"> verwenden. Durch die Integration des </w:t>
      </w:r>
      <w:proofErr w:type="spellStart"/>
      <w:r w:rsidR="00F35787" w:rsidRPr="00B179EE">
        <w:rPr>
          <w:rFonts w:ascii="Arial" w:hAnsi="Arial" w:cs="Arial"/>
          <w:i/>
          <w:iCs/>
          <w:sz w:val="22"/>
        </w:rPr>
        <w:t>lpl</w:t>
      </w:r>
      <w:proofErr w:type="spellEnd"/>
      <w:r w:rsidR="00F35787" w:rsidRPr="00B179EE">
        <w:rPr>
          <w:rFonts w:ascii="Arial" w:hAnsi="Arial" w:cs="Arial"/>
          <w:sz w:val="22"/>
        </w:rPr>
        <w:t>-Gens</w:t>
      </w:r>
      <w:r w:rsidR="00F35787">
        <w:rPr>
          <w:rFonts w:ascii="Arial" w:hAnsi="Arial" w:cs="Arial"/>
          <w:sz w:val="22"/>
        </w:rPr>
        <w:t xml:space="preserve"> in das Wirtsgenom, würde es zu einer </w:t>
      </w:r>
      <w:r w:rsidR="00F35787" w:rsidRPr="00FE732E">
        <w:rPr>
          <w:rFonts w:ascii="Arial" w:hAnsi="Arial" w:cs="Arial"/>
          <w:sz w:val="22"/>
          <w:u w:val="single"/>
        </w:rPr>
        <w:t>Substitution des defekten Gens</w:t>
      </w:r>
      <w:r w:rsidR="00F35787">
        <w:rPr>
          <w:rFonts w:ascii="Arial" w:hAnsi="Arial" w:cs="Arial"/>
          <w:sz w:val="22"/>
        </w:rPr>
        <w:t xml:space="preserve"> kommen. Am besten wäre die Durchführung der Gentherapie </w:t>
      </w:r>
      <w:r w:rsidR="00804F48">
        <w:rPr>
          <w:rFonts w:ascii="Arial" w:hAnsi="Arial" w:cs="Arial"/>
          <w:sz w:val="22"/>
        </w:rPr>
        <w:t>mithilfe</w:t>
      </w:r>
      <w:r w:rsidR="00F35787">
        <w:rPr>
          <w:rFonts w:ascii="Arial" w:hAnsi="Arial" w:cs="Arial"/>
          <w:sz w:val="22"/>
        </w:rPr>
        <w:t xml:space="preserve"> des </w:t>
      </w:r>
      <w:r w:rsidR="00F35787" w:rsidRPr="00B179EE">
        <w:rPr>
          <w:rFonts w:ascii="Arial" w:hAnsi="Arial" w:cs="Arial"/>
          <w:sz w:val="22"/>
          <w:u w:val="single"/>
        </w:rPr>
        <w:t>CRISPR-</w:t>
      </w:r>
      <w:proofErr w:type="spellStart"/>
      <w:r w:rsidR="00F35787" w:rsidRPr="00B179EE">
        <w:rPr>
          <w:rFonts w:ascii="Arial" w:hAnsi="Arial" w:cs="Arial"/>
          <w:sz w:val="22"/>
          <w:u w:val="single"/>
        </w:rPr>
        <w:t>Cas</w:t>
      </w:r>
      <w:proofErr w:type="spellEnd"/>
      <w:r w:rsidR="00F35787" w:rsidRPr="00B179EE">
        <w:rPr>
          <w:rFonts w:ascii="Arial" w:hAnsi="Arial" w:cs="Arial"/>
          <w:sz w:val="22"/>
          <w:u w:val="single"/>
        </w:rPr>
        <w:t>-Systems</w:t>
      </w:r>
      <w:r w:rsidR="00F35787">
        <w:rPr>
          <w:rFonts w:ascii="Arial" w:hAnsi="Arial" w:cs="Arial"/>
          <w:sz w:val="22"/>
        </w:rPr>
        <w:t xml:space="preserve">, da hierbei das Fremd-Gen gezielt in die Wirts-DNA eingebaut und </w:t>
      </w:r>
      <w:r w:rsidR="00DA7D09">
        <w:rPr>
          <w:rFonts w:ascii="Arial" w:hAnsi="Arial" w:cs="Arial"/>
          <w:sz w:val="22"/>
        </w:rPr>
        <w:t>damit stabil exprimiert werden kann.</w:t>
      </w:r>
      <w:r w:rsidR="00FE732E">
        <w:rPr>
          <w:rFonts w:ascii="Arial" w:hAnsi="Arial" w:cs="Arial"/>
          <w:sz w:val="22"/>
        </w:rPr>
        <w:t xml:space="preserve"> </w:t>
      </w:r>
    </w:p>
    <w:p w14:paraId="06DE8FA7" w14:textId="2DB117C9" w:rsidR="00FB136C" w:rsidRDefault="00FB136C" w:rsidP="00534A7A">
      <w:pPr>
        <w:spacing w:after="120" w:line="288" w:lineRule="auto"/>
        <w:ind w:left="425" w:hanging="425"/>
        <w:jc w:val="both"/>
        <w:rPr>
          <w:rFonts w:ascii="Arial" w:hAnsi="Arial" w:cs="Arial"/>
          <w:sz w:val="22"/>
        </w:rPr>
      </w:pPr>
      <w:r>
        <w:rPr>
          <w:rFonts w:ascii="Arial" w:hAnsi="Arial" w:cs="Arial"/>
          <w:sz w:val="22"/>
        </w:rPr>
        <w:tab/>
      </w:r>
      <w:r w:rsidRPr="00FB136C">
        <w:rPr>
          <w:rFonts w:ascii="Arial" w:hAnsi="Arial" w:cs="Arial"/>
          <w:sz w:val="22"/>
          <w:u w:val="single"/>
        </w:rPr>
        <w:t>Lehrerinformation</w:t>
      </w:r>
      <w:r w:rsidR="000F7326">
        <w:rPr>
          <w:rFonts w:ascii="Arial" w:hAnsi="Arial" w:cs="Arial"/>
          <w:sz w:val="22"/>
          <w:u w:val="single"/>
        </w:rPr>
        <w:t>en</w:t>
      </w:r>
      <w:r w:rsidRPr="00FB136C">
        <w:rPr>
          <w:rFonts w:ascii="Arial" w:hAnsi="Arial" w:cs="Arial"/>
          <w:sz w:val="22"/>
          <w:u w:val="single"/>
        </w:rPr>
        <w:t>:</w:t>
      </w:r>
      <w:r>
        <w:rPr>
          <w:rFonts w:ascii="Arial" w:hAnsi="Arial" w:cs="Arial"/>
          <w:sz w:val="22"/>
        </w:rPr>
        <w:t xml:space="preserve"> </w:t>
      </w:r>
      <w:r w:rsidRPr="00FB136C">
        <w:rPr>
          <w:rFonts w:ascii="Arial" w:hAnsi="Arial" w:cs="Arial"/>
          <w:sz w:val="22"/>
        </w:rPr>
        <w:t xml:space="preserve">Das Jahr 2012 markierte einen Durchbruch in der Medizin. Erstmals erhielt eine Gentherapie die Zulassung in einem westlichen Land. </w:t>
      </w:r>
      <w:proofErr w:type="spellStart"/>
      <w:r w:rsidRPr="00B179EE">
        <w:rPr>
          <w:rFonts w:ascii="Arial" w:hAnsi="Arial" w:cs="Arial"/>
          <w:sz w:val="22"/>
        </w:rPr>
        <w:t>Glybera</w:t>
      </w:r>
      <w:proofErr w:type="spellEnd"/>
      <w:r w:rsidRPr="00FB136C">
        <w:rPr>
          <w:rFonts w:ascii="Arial" w:hAnsi="Arial" w:cs="Arial"/>
          <w:sz w:val="22"/>
        </w:rPr>
        <w:t xml:space="preserve">® war der Höhepunkt einer jahrzehntelangen Entwicklung. Die Gentherapie </w:t>
      </w:r>
      <w:proofErr w:type="spellStart"/>
      <w:r w:rsidRPr="00B179EE">
        <w:rPr>
          <w:rFonts w:ascii="Arial" w:hAnsi="Arial" w:cs="Arial"/>
          <w:sz w:val="22"/>
        </w:rPr>
        <w:t>Glybera</w:t>
      </w:r>
      <w:proofErr w:type="spellEnd"/>
      <w:r w:rsidRPr="00FB136C">
        <w:rPr>
          <w:rFonts w:ascii="Arial" w:hAnsi="Arial" w:cs="Arial"/>
          <w:sz w:val="22"/>
        </w:rPr>
        <w:t xml:space="preserve">® behandelt die Erbkrankheit </w:t>
      </w:r>
      <w:proofErr w:type="spellStart"/>
      <w:r w:rsidRPr="00FB136C">
        <w:rPr>
          <w:rFonts w:ascii="Arial" w:hAnsi="Arial" w:cs="Arial"/>
          <w:sz w:val="22"/>
        </w:rPr>
        <w:t>Lipoprotein</w:t>
      </w:r>
      <w:proofErr w:type="spellEnd"/>
      <w:r w:rsidRPr="00FB136C">
        <w:rPr>
          <w:rFonts w:ascii="Arial" w:hAnsi="Arial" w:cs="Arial"/>
          <w:sz w:val="22"/>
        </w:rPr>
        <w:t>-Lipase-</w:t>
      </w:r>
      <w:proofErr w:type="spellStart"/>
      <w:r w:rsidRPr="00FB136C">
        <w:rPr>
          <w:rFonts w:ascii="Arial" w:hAnsi="Arial" w:cs="Arial"/>
          <w:sz w:val="22"/>
        </w:rPr>
        <w:t>Defizienz</w:t>
      </w:r>
      <w:proofErr w:type="spellEnd"/>
      <w:r w:rsidRPr="00FB136C">
        <w:rPr>
          <w:rFonts w:ascii="Arial" w:hAnsi="Arial" w:cs="Arial"/>
          <w:sz w:val="22"/>
        </w:rPr>
        <w:t>, bei der eine Genmutation den Abbau von Fettmolekülen aus dem Blut verhindert.</w:t>
      </w:r>
      <w:r>
        <w:rPr>
          <w:rFonts w:ascii="Arial" w:hAnsi="Arial" w:cs="Arial"/>
          <w:sz w:val="22"/>
        </w:rPr>
        <w:t xml:space="preserve"> </w:t>
      </w:r>
      <w:proofErr w:type="spellStart"/>
      <w:r w:rsidRPr="00B179EE">
        <w:rPr>
          <w:rFonts w:ascii="Arial" w:hAnsi="Arial" w:cs="Arial"/>
          <w:sz w:val="22"/>
        </w:rPr>
        <w:t>Glybera</w:t>
      </w:r>
      <w:proofErr w:type="spellEnd"/>
      <w:r w:rsidRPr="00FB136C">
        <w:rPr>
          <w:rFonts w:ascii="Arial" w:hAnsi="Arial" w:cs="Arial"/>
          <w:sz w:val="22"/>
        </w:rPr>
        <w:t>®</w:t>
      </w:r>
      <w:r>
        <w:rPr>
          <w:rFonts w:ascii="Arial" w:hAnsi="Arial" w:cs="Arial"/>
          <w:sz w:val="22"/>
        </w:rPr>
        <w:t xml:space="preserve"> wird direkt in den Oberschenkel injiziert. </w:t>
      </w:r>
      <w:r w:rsidRPr="00B179EE">
        <w:rPr>
          <w:rFonts w:ascii="Arial" w:hAnsi="Arial" w:cs="Arial"/>
          <w:sz w:val="22"/>
        </w:rPr>
        <w:t>AAV-Vektoren</w:t>
      </w:r>
      <w:r>
        <w:rPr>
          <w:rFonts w:ascii="Arial" w:hAnsi="Arial" w:cs="Arial"/>
          <w:sz w:val="22"/>
        </w:rPr>
        <w:t xml:space="preserve"> transportieren das Gen für das fehlende Enzym in den Körper. Muskelzellen produzieren das fehlende Enzym und gleichen den Erbdefekt aus. </w:t>
      </w:r>
      <w:r w:rsidRPr="00FB136C">
        <w:rPr>
          <w:rFonts w:ascii="Arial" w:hAnsi="Arial" w:cs="Arial"/>
          <w:sz w:val="22"/>
        </w:rPr>
        <w:t xml:space="preserve">Doch die Ernüchterung war groß, als sich erst nach drei Jahren die erste zahlende Patientin fand. Und sie wird auch die Einzige bleiben, da der Hersteller </w:t>
      </w:r>
      <w:proofErr w:type="spellStart"/>
      <w:r w:rsidRPr="00B179EE">
        <w:rPr>
          <w:rFonts w:ascii="Arial" w:hAnsi="Arial" w:cs="Arial"/>
          <w:sz w:val="22"/>
        </w:rPr>
        <w:t>uniQure</w:t>
      </w:r>
      <w:proofErr w:type="spellEnd"/>
      <w:r w:rsidRPr="00FB136C">
        <w:rPr>
          <w:rFonts w:ascii="Arial" w:hAnsi="Arial" w:cs="Arial"/>
          <w:sz w:val="22"/>
        </w:rPr>
        <w:t xml:space="preserve"> </w:t>
      </w:r>
      <w:proofErr w:type="spellStart"/>
      <w:r w:rsidRPr="00B179EE">
        <w:rPr>
          <w:rFonts w:ascii="Arial" w:hAnsi="Arial" w:cs="Arial"/>
          <w:sz w:val="22"/>
        </w:rPr>
        <w:t>Glybera</w:t>
      </w:r>
      <w:proofErr w:type="spellEnd"/>
      <w:r w:rsidRPr="00FB136C">
        <w:rPr>
          <w:rFonts w:ascii="Arial" w:hAnsi="Arial" w:cs="Arial"/>
          <w:sz w:val="22"/>
        </w:rPr>
        <w:t>® im Oktober 2017 wieder vom Markt nahm. Da die Kosten für die Behandlung mit einer Million Euro sehr hoch waren, war die Aussicht auf weitere Patienten zu gering. Aber wenigsten die behandelte Patientin darf sich freuen – ein Jahr nach der Therapie berichtet sie über eine deutlich bessere Lebensqualität.</w:t>
      </w:r>
    </w:p>
    <w:sectPr w:rsidR="00FB136C" w:rsidSect="00890789">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C4773" w14:textId="77777777" w:rsidR="00CA13BB" w:rsidRDefault="00CA13BB" w:rsidP="00534A7A">
      <w:pPr>
        <w:spacing w:line="240" w:lineRule="auto"/>
      </w:pPr>
      <w:r>
        <w:separator/>
      </w:r>
    </w:p>
  </w:endnote>
  <w:endnote w:type="continuationSeparator" w:id="0">
    <w:p w14:paraId="63281604" w14:textId="77777777" w:rsidR="00CA13BB" w:rsidRDefault="00CA13BB" w:rsidP="00534A7A">
      <w:pPr>
        <w:spacing w:line="240" w:lineRule="auto"/>
      </w:pPr>
      <w:r>
        <w:continuationSeparator/>
      </w:r>
    </w:p>
  </w:endnote>
  <w:endnote w:type="continuationNotice" w:id="1">
    <w:p w14:paraId="4D75FCE1" w14:textId="77777777" w:rsidR="00CA13BB" w:rsidRDefault="00CA13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109E4" w14:textId="77777777" w:rsidR="00804F48" w:rsidRDefault="00804F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CA8F9" w14:textId="77777777" w:rsidR="00804F48" w:rsidRDefault="00804F4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5B4C3" w14:textId="77777777" w:rsidR="00804F48" w:rsidRDefault="00804F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0BFEE" w14:textId="77777777" w:rsidR="00CA13BB" w:rsidRDefault="00CA13BB" w:rsidP="00534A7A">
      <w:pPr>
        <w:spacing w:line="240" w:lineRule="auto"/>
      </w:pPr>
      <w:r>
        <w:separator/>
      </w:r>
    </w:p>
  </w:footnote>
  <w:footnote w:type="continuationSeparator" w:id="0">
    <w:p w14:paraId="264C83B0" w14:textId="77777777" w:rsidR="00CA13BB" w:rsidRDefault="00CA13BB" w:rsidP="00534A7A">
      <w:pPr>
        <w:spacing w:line="240" w:lineRule="auto"/>
      </w:pPr>
      <w:r>
        <w:continuationSeparator/>
      </w:r>
    </w:p>
  </w:footnote>
  <w:footnote w:type="continuationNotice" w:id="1">
    <w:p w14:paraId="14E40867" w14:textId="77777777" w:rsidR="00CA13BB" w:rsidRDefault="00CA13B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30647" w14:textId="77777777" w:rsidR="00804F48" w:rsidRDefault="00804F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43A2A" w14:textId="6EC189A9" w:rsidR="000B4FED" w:rsidRDefault="000B4FED" w:rsidP="00534A7A">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ab/>
      <w:t>BPE 10.10</w:t>
    </w:r>
  </w:p>
  <w:p w14:paraId="3EAC4AE9" w14:textId="77777777" w:rsidR="000B4FED" w:rsidRDefault="000B4FE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27502" w14:textId="77777777" w:rsidR="00804F48" w:rsidRDefault="00804F4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67BAF"/>
    <w:multiLevelType w:val="hybridMultilevel"/>
    <w:tmpl w:val="95322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132033"/>
    <w:multiLevelType w:val="hybridMultilevel"/>
    <w:tmpl w:val="146CB0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776652"/>
    <w:multiLevelType w:val="hybridMultilevel"/>
    <w:tmpl w:val="29227B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6D7"/>
    <w:rsid w:val="00014E15"/>
    <w:rsid w:val="00025469"/>
    <w:rsid w:val="0003039D"/>
    <w:rsid w:val="00031163"/>
    <w:rsid w:val="000A58CF"/>
    <w:rsid w:val="000B4A88"/>
    <w:rsid w:val="000B4FED"/>
    <w:rsid w:val="000F5E27"/>
    <w:rsid w:val="000F7326"/>
    <w:rsid w:val="00101C10"/>
    <w:rsid w:val="00146612"/>
    <w:rsid w:val="001726D0"/>
    <w:rsid w:val="001764A0"/>
    <w:rsid w:val="001D6729"/>
    <w:rsid w:val="00201CE6"/>
    <w:rsid w:val="00244848"/>
    <w:rsid w:val="00251424"/>
    <w:rsid w:val="00310964"/>
    <w:rsid w:val="003360B5"/>
    <w:rsid w:val="003423AD"/>
    <w:rsid w:val="003621EA"/>
    <w:rsid w:val="00382253"/>
    <w:rsid w:val="00451CFD"/>
    <w:rsid w:val="004E5776"/>
    <w:rsid w:val="004F0BAC"/>
    <w:rsid w:val="00511D8A"/>
    <w:rsid w:val="00534A7A"/>
    <w:rsid w:val="00563A43"/>
    <w:rsid w:val="00577677"/>
    <w:rsid w:val="005A058E"/>
    <w:rsid w:val="005E35D8"/>
    <w:rsid w:val="00634B1D"/>
    <w:rsid w:val="00672463"/>
    <w:rsid w:val="006C2ED2"/>
    <w:rsid w:val="006E1FCB"/>
    <w:rsid w:val="006F7DB3"/>
    <w:rsid w:val="00731E68"/>
    <w:rsid w:val="00804F48"/>
    <w:rsid w:val="0080694A"/>
    <w:rsid w:val="008347B3"/>
    <w:rsid w:val="00890789"/>
    <w:rsid w:val="00895E85"/>
    <w:rsid w:val="008A0464"/>
    <w:rsid w:val="008B6B9A"/>
    <w:rsid w:val="008F5189"/>
    <w:rsid w:val="00915BB2"/>
    <w:rsid w:val="00946078"/>
    <w:rsid w:val="00981CB8"/>
    <w:rsid w:val="009C27C4"/>
    <w:rsid w:val="009D3E16"/>
    <w:rsid w:val="009F0892"/>
    <w:rsid w:val="009F1056"/>
    <w:rsid w:val="00A5759A"/>
    <w:rsid w:val="00A63ECF"/>
    <w:rsid w:val="00A81827"/>
    <w:rsid w:val="00A876D7"/>
    <w:rsid w:val="00A92593"/>
    <w:rsid w:val="00AA44FB"/>
    <w:rsid w:val="00AB26D7"/>
    <w:rsid w:val="00AE4994"/>
    <w:rsid w:val="00B104BE"/>
    <w:rsid w:val="00B179EE"/>
    <w:rsid w:val="00B60A36"/>
    <w:rsid w:val="00BA079A"/>
    <w:rsid w:val="00BA17CA"/>
    <w:rsid w:val="00BE2705"/>
    <w:rsid w:val="00BF2B07"/>
    <w:rsid w:val="00C21053"/>
    <w:rsid w:val="00C23FAB"/>
    <w:rsid w:val="00C5094B"/>
    <w:rsid w:val="00C75789"/>
    <w:rsid w:val="00CA13BB"/>
    <w:rsid w:val="00CA5CD8"/>
    <w:rsid w:val="00CB36AE"/>
    <w:rsid w:val="00CC5C13"/>
    <w:rsid w:val="00CF4047"/>
    <w:rsid w:val="00D02907"/>
    <w:rsid w:val="00D1599C"/>
    <w:rsid w:val="00D2492F"/>
    <w:rsid w:val="00D5477F"/>
    <w:rsid w:val="00DA7D09"/>
    <w:rsid w:val="00DE0063"/>
    <w:rsid w:val="00DE61DE"/>
    <w:rsid w:val="00E30DBF"/>
    <w:rsid w:val="00E5556E"/>
    <w:rsid w:val="00EA00DB"/>
    <w:rsid w:val="00EB6895"/>
    <w:rsid w:val="00EB7F02"/>
    <w:rsid w:val="00ED1870"/>
    <w:rsid w:val="00EF16D4"/>
    <w:rsid w:val="00EF31FE"/>
    <w:rsid w:val="00EF7FBD"/>
    <w:rsid w:val="00F2188D"/>
    <w:rsid w:val="00F35787"/>
    <w:rsid w:val="00F51192"/>
    <w:rsid w:val="00F66BAD"/>
    <w:rsid w:val="00F72948"/>
    <w:rsid w:val="00FB136C"/>
    <w:rsid w:val="00FE732E"/>
    <w:rsid w:val="00FF7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FE1F75"/>
  <w15:docId w15:val="{2F83E8B9-2167-449A-A8F8-9635257D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F2B07"/>
    <w:pPr>
      <w:spacing w:after="0"/>
    </w:pPr>
    <w:rPr>
      <w:rFonts w:ascii="Verdana" w:hAnsi="Verdana"/>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E4994"/>
    <w:pPr>
      <w:spacing w:after="0" w:line="240" w:lineRule="auto"/>
    </w:pPr>
  </w:style>
  <w:style w:type="paragraph" w:styleId="Listenabsatz">
    <w:name w:val="List Paragraph"/>
    <w:basedOn w:val="Standard"/>
    <w:uiPriority w:val="34"/>
    <w:qFormat/>
    <w:rsid w:val="00A876D7"/>
    <w:pPr>
      <w:ind w:left="720"/>
      <w:contextualSpacing/>
    </w:pPr>
  </w:style>
  <w:style w:type="paragraph" w:styleId="Sprechblasentext">
    <w:name w:val="Balloon Text"/>
    <w:basedOn w:val="Standard"/>
    <w:link w:val="SprechblasentextZchn"/>
    <w:uiPriority w:val="99"/>
    <w:semiHidden/>
    <w:unhideWhenUsed/>
    <w:rsid w:val="00A876D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76D7"/>
    <w:rPr>
      <w:rFonts w:ascii="Tahoma" w:hAnsi="Tahoma" w:cs="Tahoma"/>
      <w:sz w:val="16"/>
      <w:szCs w:val="16"/>
    </w:rPr>
  </w:style>
  <w:style w:type="character" w:styleId="Kommentarzeichen">
    <w:name w:val="annotation reference"/>
    <w:basedOn w:val="Absatz-Standardschriftart"/>
    <w:uiPriority w:val="99"/>
    <w:semiHidden/>
    <w:unhideWhenUsed/>
    <w:rsid w:val="005A058E"/>
    <w:rPr>
      <w:sz w:val="16"/>
      <w:szCs w:val="16"/>
    </w:rPr>
  </w:style>
  <w:style w:type="paragraph" w:styleId="Kommentartext">
    <w:name w:val="annotation text"/>
    <w:basedOn w:val="Standard"/>
    <w:link w:val="KommentartextZchn"/>
    <w:uiPriority w:val="99"/>
    <w:semiHidden/>
    <w:unhideWhenUsed/>
    <w:rsid w:val="005A05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058E"/>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5A058E"/>
    <w:rPr>
      <w:b/>
      <w:bCs/>
    </w:rPr>
  </w:style>
  <w:style w:type="character" w:customStyle="1" w:styleId="KommentarthemaZchn">
    <w:name w:val="Kommentarthema Zchn"/>
    <w:basedOn w:val="KommentartextZchn"/>
    <w:link w:val="Kommentarthema"/>
    <w:uiPriority w:val="99"/>
    <w:semiHidden/>
    <w:rsid w:val="005A058E"/>
    <w:rPr>
      <w:rFonts w:ascii="Verdana" w:hAnsi="Verdana"/>
      <w:b/>
      <w:bCs/>
      <w:sz w:val="20"/>
      <w:szCs w:val="20"/>
    </w:rPr>
  </w:style>
  <w:style w:type="paragraph" w:styleId="Kopfzeile">
    <w:name w:val="header"/>
    <w:basedOn w:val="Standard"/>
    <w:link w:val="KopfzeileZchn"/>
    <w:uiPriority w:val="99"/>
    <w:unhideWhenUsed/>
    <w:rsid w:val="00534A7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4A7A"/>
    <w:rPr>
      <w:rFonts w:ascii="Verdana" w:hAnsi="Verdana"/>
      <w:sz w:val="24"/>
    </w:rPr>
  </w:style>
  <w:style w:type="paragraph" w:styleId="Fuzeile">
    <w:name w:val="footer"/>
    <w:basedOn w:val="Standard"/>
    <w:link w:val="FuzeileZchn"/>
    <w:uiPriority w:val="99"/>
    <w:unhideWhenUsed/>
    <w:rsid w:val="00534A7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4A7A"/>
    <w:rPr>
      <w:rFonts w:ascii="Verdana" w:hAnsi="Verdana"/>
      <w:sz w:val="24"/>
    </w:rPr>
  </w:style>
  <w:style w:type="paragraph" w:styleId="Funotentext">
    <w:name w:val="footnote text"/>
    <w:basedOn w:val="Standard"/>
    <w:link w:val="FunotentextZchn"/>
    <w:uiPriority w:val="99"/>
    <w:semiHidden/>
    <w:unhideWhenUsed/>
    <w:rsid w:val="00EA00DB"/>
    <w:pPr>
      <w:spacing w:line="240" w:lineRule="auto"/>
    </w:pPr>
    <w:rPr>
      <w:sz w:val="20"/>
      <w:szCs w:val="20"/>
    </w:rPr>
  </w:style>
  <w:style w:type="character" w:customStyle="1" w:styleId="FunotentextZchn">
    <w:name w:val="Fußnotentext Zchn"/>
    <w:basedOn w:val="Absatz-Standardschriftart"/>
    <w:link w:val="Funotentext"/>
    <w:uiPriority w:val="99"/>
    <w:semiHidden/>
    <w:rsid w:val="00EA00DB"/>
    <w:rPr>
      <w:rFonts w:ascii="Verdana" w:hAnsi="Verdana"/>
      <w:sz w:val="20"/>
      <w:szCs w:val="20"/>
    </w:rPr>
  </w:style>
  <w:style w:type="character" w:styleId="Funotenzeichen">
    <w:name w:val="footnote reference"/>
    <w:basedOn w:val="Absatz-Standardschriftart"/>
    <w:uiPriority w:val="99"/>
    <w:semiHidden/>
    <w:unhideWhenUsed/>
    <w:rsid w:val="00EA00DB"/>
    <w:rPr>
      <w:vertAlign w:val="superscript"/>
    </w:rPr>
  </w:style>
  <w:style w:type="paragraph" w:styleId="Endnotentext">
    <w:name w:val="endnote text"/>
    <w:basedOn w:val="Standard"/>
    <w:link w:val="EndnotentextZchn"/>
    <w:uiPriority w:val="99"/>
    <w:semiHidden/>
    <w:unhideWhenUsed/>
    <w:rsid w:val="00EA00DB"/>
    <w:pPr>
      <w:spacing w:line="240" w:lineRule="auto"/>
    </w:pPr>
    <w:rPr>
      <w:sz w:val="20"/>
      <w:szCs w:val="20"/>
    </w:rPr>
  </w:style>
  <w:style w:type="character" w:customStyle="1" w:styleId="EndnotentextZchn">
    <w:name w:val="Endnotentext Zchn"/>
    <w:basedOn w:val="Absatz-Standardschriftart"/>
    <w:link w:val="Endnotentext"/>
    <w:uiPriority w:val="99"/>
    <w:semiHidden/>
    <w:rsid w:val="00EA00DB"/>
    <w:rPr>
      <w:rFonts w:ascii="Verdana" w:hAnsi="Verdana"/>
      <w:sz w:val="20"/>
      <w:szCs w:val="20"/>
    </w:rPr>
  </w:style>
  <w:style w:type="character" w:styleId="Endnotenzeichen">
    <w:name w:val="endnote reference"/>
    <w:basedOn w:val="Absatz-Standardschriftart"/>
    <w:uiPriority w:val="99"/>
    <w:semiHidden/>
    <w:unhideWhenUsed/>
    <w:rsid w:val="00EA00DB"/>
    <w:rPr>
      <w:vertAlign w:val="superscript"/>
    </w:rPr>
  </w:style>
  <w:style w:type="character" w:styleId="Hyperlink">
    <w:name w:val="Hyperlink"/>
    <w:basedOn w:val="Absatz-Standardschriftart"/>
    <w:uiPriority w:val="99"/>
    <w:unhideWhenUsed/>
    <w:rsid w:val="00A5759A"/>
    <w:rPr>
      <w:color w:val="0000FF" w:themeColor="hyperlink"/>
      <w:u w:val="single"/>
    </w:rPr>
  </w:style>
  <w:style w:type="table" w:styleId="Tabellenraster">
    <w:name w:val="Table Grid"/>
    <w:basedOn w:val="NormaleTabelle"/>
    <w:uiPriority w:val="59"/>
    <w:rsid w:val="00FE7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757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3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rgenome.org/copyrigh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yourgenome.org/facts/what-is-gene-therap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rgenome.org/copyright" TargetMode="External"/><Relationship Id="rId22"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0A8D5-D1F0-48BE-A683-6E0BDD2EA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09235E-7AA9-47A6-823D-D0E6F690074E}">
  <ds:schemaRefs>
    <ds:schemaRef ds:uri="http://schemas.microsoft.com/sharepoint/v3/contenttype/forms"/>
  </ds:schemaRefs>
</ds:datastoreItem>
</file>

<file path=customXml/itemProps3.xml><?xml version="1.0" encoding="utf-8"?>
<ds:datastoreItem xmlns:ds="http://schemas.openxmlformats.org/officeDocument/2006/customXml" ds:itemID="{805792A4-898E-4074-959E-7F954A890680}">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B51AE91-6E64-4CEF-9C8A-E43E1F021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1624</Words>
  <Characters>10236</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Bernd Dittrich</dc:creator>
  <cp:lastModifiedBy>Seel, Hale (ZSL)</cp:lastModifiedBy>
  <cp:revision>42</cp:revision>
  <cp:lastPrinted>2021-10-13T11:56:00Z</cp:lastPrinted>
  <dcterms:created xsi:type="dcterms:W3CDTF">2020-07-25T21:21:00Z</dcterms:created>
  <dcterms:modified xsi:type="dcterms:W3CDTF">2021-10-13T11:56:00Z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